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D114" w14:textId="77777777" w:rsidR="00B55A24" w:rsidRDefault="00B55A24" w:rsidP="00B55A24">
      <w:pPr>
        <w:jc w:val="center"/>
        <w:rPr>
          <w:rFonts w:cs="Calibri"/>
          <w:b/>
          <w:bCs/>
          <w:sz w:val="24"/>
          <w:szCs w:val="24"/>
        </w:rPr>
      </w:pPr>
    </w:p>
    <w:p w14:paraId="085FE8CD" w14:textId="77777777" w:rsidR="00B55A24" w:rsidRDefault="00B55A24" w:rsidP="00B55A24">
      <w:pPr>
        <w:jc w:val="center"/>
        <w:rPr>
          <w:rFonts w:cs="Calibri"/>
          <w:b/>
          <w:bCs/>
          <w:sz w:val="24"/>
          <w:szCs w:val="24"/>
        </w:rPr>
      </w:pPr>
    </w:p>
    <w:p w14:paraId="6272AF9A" w14:textId="30250FC0" w:rsidR="00B55A24" w:rsidRDefault="007A41A7" w:rsidP="00D761DD">
      <w:pPr>
        <w:rPr>
          <w:rFonts w:cs="Calibri"/>
          <w:b/>
          <w:bCs/>
          <w:sz w:val="24"/>
          <w:szCs w:val="24"/>
        </w:rPr>
      </w:pPr>
      <w:r>
        <w:rPr>
          <w:rFonts w:cs="Calibri"/>
          <w:b/>
          <w:bCs/>
          <w:sz w:val="24"/>
          <w:szCs w:val="24"/>
        </w:rPr>
        <w:t>SVEUČILIŠT</w:t>
      </w:r>
      <w:r w:rsidR="00A81F0E">
        <w:rPr>
          <w:rFonts w:cs="Calibri"/>
          <w:b/>
          <w:bCs/>
          <w:sz w:val="24"/>
          <w:szCs w:val="24"/>
        </w:rPr>
        <w:t xml:space="preserve">E U ZAGREBU </w:t>
      </w:r>
      <w:r w:rsidR="00A41B8D">
        <w:rPr>
          <w:rFonts w:cs="Calibri"/>
          <w:b/>
          <w:bCs/>
          <w:sz w:val="24"/>
          <w:szCs w:val="24"/>
        </w:rPr>
        <w:t>FILOZOFSKI FAKULTET</w:t>
      </w:r>
    </w:p>
    <w:p w14:paraId="18DA0089" w14:textId="77777777" w:rsidR="00D761DD" w:rsidRDefault="00D761DD" w:rsidP="00D761DD">
      <w:pPr>
        <w:rPr>
          <w:rFonts w:cs="Calibri"/>
          <w:b/>
          <w:bCs/>
          <w:sz w:val="24"/>
          <w:szCs w:val="24"/>
        </w:rPr>
      </w:pPr>
    </w:p>
    <w:p w14:paraId="64C78A73" w14:textId="7E533BB1" w:rsidR="00A81F0E" w:rsidRDefault="005F08CC" w:rsidP="00D761DD">
      <w:pPr>
        <w:rPr>
          <w:rFonts w:cs="Calibri"/>
          <w:b/>
          <w:bCs/>
          <w:sz w:val="24"/>
          <w:szCs w:val="24"/>
        </w:rPr>
      </w:pPr>
      <w:r>
        <w:rPr>
          <w:rFonts w:cs="Calibri"/>
          <w:b/>
          <w:bCs/>
          <w:sz w:val="24"/>
          <w:szCs w:val="24"/>
        </w:rPr>
        <w:t>IVANA LUČIĆA 3</w:t>
      </w:r>
    </w:p>
    <w:p w14:paraId="56174002" w14:textId="7C930FAE" w:rsidR="00A81F0E" w:rsidRDefault="00A81F0E" w:rsidP="00D761DD">
      <w:pPr>
        <w:rPr>
          <w:rFonts w:cs="Calibri"/>
          <w:b/>
          <w:bCs/>
          <w:sz w:val="24"/>
          <w:szCs w:val="24"/>
        </w:rPr>
      </w:pPr>
      <w:r>
        <w:rPr>
          <w:rFonts w:cs="Calibri"/>
          <w:b/>
          <w:bCs/>
          <w:sz w:val="24"/>
          <w:szCs w:val="24"/>
        </w:rPr>
        <w:t>10000 ZAGREB</w:t>
      </w:r>
    </w:p>
    <w:p w14:paraId="30CD7D0C" w14:textId="77777777" w:rsidR="00D761DD" w:rsidRDefault="00D761DD" w:rsidP="00D761DD">
      <w:pPr>
        <w:rPr>
          <w:rFonts w:cs="Calibri"/>
          <w:b/>
          <w:bCs/>
          <w:sz w:val="24"/>
          <w:szCs w:val="24"/>
        </w:rPr>
      </w:pPr>
    </w:p>
    <w:p w14:paraId="54FF6B96" w14:textId="5643127F" w:rsidR="00A81F0E" w:rsidRDefault="00A81F0E" w:rsidP="00D761DD">
      <w:pPr>
        <w:rPr>
          <w:rFonts w:cs="Calibri"/>
          <w:b/>
          <w:bCs/>
          <w:sz w:val="24"/>
          <w:szCs w:val="24"/>
        </w:rPr>
      </w:pPr>
      <w:r>
        <w:rPr>
          <w:rFonts w:cs="Calibri"/>
          <w:b/>
          <w:bCs/>
          <w:sz w:val="24"/>
          <w:szCs w:val="24"/>
        </w:rPr>
        <w:t>OIB:</w:t>
      </w:r>
      <w:r w:rsidR="005F08CC">
        <w:rPr>
          <w:rFonts w:cs="Calibri"/>
          <w:b/>
          <w:bCs/>
          <w:sz w:val="24"/>
          <w:szCs w:val="24"/>
        </w:rPr>
        <w:t xml:space="preserve"> 90633715804</w:t>
      </w:r>
    </w:p>
    <w:p w14:paraId="65CF31AE" w14:textId="04B42F50" w:rsidR="007A41A7" w:rsidRDefault="007A41A7" w:rsidP="00D761DD">
      <w:pPr>
        <w:rPr>
          <w:rFonts w:cs="Calibri"/>
          <w:b/>
          <w:bCs/>
          <w:sz w:val="24"/>
          <w:szCs w:val="24"/>
        </w:rPr>
      </w:pPr>
      <w:r>
        <w:rPr>
          <w:rFonts w:cs="Calibri"/>
          <w:b/>
          <w:bCs/>
          <w:sz w:val="24"/>
          <w:szCs w:val="24"/>
        </w:rPr>
        <w:t xml:space="preserve">RKP: </w:t>
      </w:r>
      <w:r w:rsidR="005F08CC">
        <w:rPr>
          <w:rFonts w:cs="Calibri"/>
          <w:b/>
          <w:bCs/>
          <w:sz w:val="24"/>
          <w:szCs w:val="24"/>
        </w:rPr>
        <w:t>1958</w:t>
      </w:r>
    </w:p>
    <w:p w14:paraId="58B1D865" w14:textId="77777777" w:rsidR="00B55A24" w:rsidRDefault="00B55A24" w:rsidP="00B55A24">
      <w:pPr>
        <w:jc w:val="center"/>
        <w:rPr>
          <w:rFonts w:cs="Calibri"/>
          <w:b/>
          <w:bCs/>
          <w:sz w:val="24"/>
          <w:szCs w:val="24"/>
        </w:rPr>
      </w:pPr>
    </w:p>
    <w:p w14:paraId="39C78205" w14:textId="77777777" w:rsidR="00B55A24" w:rsidRDefault="00B55A24" w:rsidP="00B55A24">
      <w:pPr>
        <w:jc w:val="center"/>
        <w:rPr>
          <w:rFonts w:cs="Calibri"/>
          <w:b/>
          <w:bCs/>
          <w:sz w:val="24"/>
          <w:szCs w:val="24"/>
        </w:rPr>
      </w:pPr>
    </w:p>
    <w:p w14:paraId="35D3BFCD" w14:textId="77777777" w:rsidR="00B55A24" w:rsidRDefault="00B55A24" w:rsidP="00B55A24">
      <w:pPr>
        <w:jc w:val="center"/>
        <w:rPr>
          <w:rFonts w:cs="Calibri"/>
          <w:b/>
          <w:bCs/>
          <w:sz w:val="24"/>
          <w:szCs w:val="24"/>
        </w:rPr>
      </w:pPr>
    </w:p>
    <w:p w14:paraId="07DD26C2" w14:textId="77777777" w:rsidR="00B55A24" w:rsidRDefault="00B55A24" w:rsidP="00AA0DE8">
      <w:pPr>
        <w:rPr>
          <w:rFonts w:cs="Calibri"/>
          <w:b/>
          <w:bCs/>
          <w:sz w:val="24"/>
          <w:szCs w:val="24"/>
        </w:rPr>
      </w:pPr>
    </w:p>
    <w:p w14:paraId="1826C627" w14:textId="77777777" w:rsidR="00AF1A8C" w:rsidRDefault="007B5742" w:rsidP="007B5742">
      <w:pPr>
        <w:jc w:val="center"/>
        <w:rPr>
          <w:rFonts w:ascii="Times New Roman" w:eastAsia="Arial" w:hAnsi="Times New Roman"/>
          <w:b/>
          <w:bCs/>
          <w:sz w:val="24"/>
          <w:szCs w:val="24"/>
        </w:rPr>
      </w:pPr>
      <w:r w:rsidRPr="007B5742">
        <w:rPr>
          <w:rFonts w:ascii="Times New Roman" w:eastAsia="Arial" w:hAnsi="Times New Roman"/>
          <w:b/>
          <w:bCs/>
          <w:sz w:val="24"/>
          <w:szCs w:val="24"/>
        </w:rPr>
        <w:t>OBRAZLOŽENJE POSEBNOG DIJELA FINANCIJSKOG PLANA</w:t>
      </w:r>
    </w:p>
    <w:p w14:paraId="01F1B0C8" w14:textId="3DA952B6" w:rsidR="007B5742" w:rsidRPr="007B5742" w:rsidRDefault="007B5742" w:rsidP="007B5742">
      <w:pPr>
        <w:jc w:val="center"/>
        <w:rPr>
          <w:rFonts w:ascii="Times New Roman" w:eastAsia="Arial" w:hAnsi="Times New Roman"/>
          <w:b/>
          <w:bCs/>
          <w:sz w:val="24"/>
          <w:szCs w:val="24"/>
        </w:rPr>
      </w:pPr>
      <w:r w:rsidRPr="007B5742">
        <w:rPr>
          <w:rFonts w:ascii="Times New Roman" w:eastAsia="Arial" w:hAnsi="Times New Roman"/>
          <w:b/>
          <w:bCs/>
          <w:sz w:val="24"/>
          <w:szCs w:val="24"/>
        </w:rPr>
        <w:t xml:space="preserve"> ZA 202</w:t>
      </w:r>
      <w:r w:rsidR="00DA3DE1">
        <w:rPr>
          <w:rFonts w:ascii="Times New Roman" w:eastAsia="Arial" w:hAnsi="Times New Roman"/>
          <w:b/>
          <w:bCs/>
          <w:sz w:val="24"/>
          <w:szCs w:val="24"/>
        </w:rPr>
        <w:t>5</w:t>
      </w:r>
      <w:r w:rsidRPr="007B5742">
        <w:rPr>
          <w:rFonts w:ascii="Times New Roman" w:eastAsia="Arial" w:hAnsi="Times New Roman"/>
          <w:b/>
          <w:bCs/>
          <w:sz w:val="24"/>
          <w:szCs w:val="24"/>
        </w:rPr>
        <w:t>. - 202</w:t>
      </w:r>
      <w:r w:rsidR="00DA3DE1">
        <w:rPr>
          <w:rFonts w:ascii="Times New Roman" w:eastAsia="Arial" w:hAnsi="Times New Roman"/>
          <w:b/>
          <w:bCs/>
          <w:sz w:val="24"/>
          <w:szCs w:val="24"/>
        </w:rPr>
        <w:t>7</w:t>
      </w:r>
      <w:r w:rsidRPr="007B5742">
        <w:rPr>
          <w:rFonts w:ascii="Times New Roman" w:eastAsia="Arial" w:hAnsi="Times New Roman"/>
          <w:b/>
          <w:bCs/>
          <w:sz w:val="24"/>
          <w:szCs w:val="24"/>
        </w:rPr>
        <w:t>. GODIN</w:t>
      </w:r>
      <w:r w:rsidR="001B2BFB">
        <w:rPr>
          <w:rFonts w:ascii="Times New Roman" w:eastAsia="Arial" w:hAnsi="Times New Roman"/>
          <w:b/>
          <w:bCs/>
          <w:sz w:val="24"/>
          <w:szCs w:val="24"/>
        </w:rPr>
        <w:t>U</w:t>
      </w:r>
    </w:p>
    <w:p w14:paraId="30178A73" w14:textId="77777777" w:rsidR="007B5742" w:rsidRPr="007B5742" w:rsidRDefault="007B5742" w:rsidP="007B5742">
      <w:pPr>
        <w:rPr>
          <w:rFonts w:ascii="Times New Roman" w:eastAsia="Arial" w:hAnsi="Times New Roman"/>
          <w:b/>
          <w:bCs/>
        </w:rPr>
      </w:pPr>
    </w:p>
    <w:p w14:paraId="1227348D" w14:textId="77777777" w:rsidR="007B5742" w:rsidRPr="007B5742" w:rsidRDefault="007B5742" w:rsidP="007B5742">
      <w:pPr>
        <w:rPr>
          <w:rFonts w:ascii="Times New Roman" w:eastAsia="Arial" w:hAnsi="Times New Roman"/>
          <w:b/>
          <w:bCs/>
        </w:rPr>
      </w:pPr>
    </w:p>
    <w:p w14:paraId="4AD6E5CE" w14:textId="77777777" w:rsidR="007B5742" w:rsidRDefault="007B5742" w:rsidP="007B5742">
      <w:pPr>
        <w:rPr>
          <w:rFonts w:ascii="Times New Roman" w:eastAsia="Arial" w:hAnsi="Times New Roman"/>
          <w:b/>
          <w:bCs/>
        </w:rPr>
      </w:pPr>
    </w:p>
    <w:p w14:paraId="1117A1C8" w14:textId="77777777" w:rsidR="007B5742" w:rsidRPr="007B5742" w:rsidRDefault="007B5742" w:rsidP="007B5742">
      <w:pPr>
        <w:rPr>
          <w:rFonts w:ascii="Times New Roman" w:eastAsia="Arial" w:hAnsi="Times New Roman"/>
          <w:b/>
          <w:bCs/>
        </w:rPr>
      </w:pPr>
    </w:p>
    <w:p w14:paraId="313AF8F6" w14:textId="77777777" w:rsidR="007B5742" w:rsidRPr="007B5742" w:rsidRDefault="007B5742" w:rsidP="007B5742">
      <w:pPr>
        <w:rPr>
          <w:rFonts w:ascii="Times New Roman" w:eastAsia="Arial" w:hAnsi="Times New Roman"/>
          <w:b/>
          <w:bCs/>
        </w:rPr>
      </w:pPr>
    </w:p>
    <w:p w14:paraId="3E6DC923" w14:textId="77777777" w:rsidR="007B5742" w:rsidRPr="007B5742" w:rsidRDefault="007B5742" w:rsidP="007B5742">
      <w:pPr>
        <w:rPr>
          <w:rFonts w:ascii="Times New Roman" w:eastAsia="Arial" w:hAnsi="Times New Roman"/>
          <w:b/>
          <w:bCs/>
          <w:sz w:val="24"/>
          <w:szCs w:val="24"/>
        </w:rPr>
      </w:pPr>
      <w:r w:rsidRPr="007B5742">
        <w:rPr>
          <w:rFonts w:ascii="Times New Roman" w:eastAsia="Arial" w:hAnsi="Times New Roman"/>
          <w:b/>
          <w:bCs/>
          <w:sz w:val="24"/>
          <w:szCs w:val="24"/>
        </w:rPr>
        <w:t>UVOD – SAŽETAK DJELOKRUGA RADA</w:t>
      </w:r>
    </w:p>
    <w:p w14:paraId="14CA2067" w14:textId="77777777" w:rsidR="007B5742" w:rsidRPr="007B5742" w:rsidRDefault="007B5742" w:rsidP="007B5742">
      <w:pPr>
        <w:rPr>
          <w:rFonts w:ascii="Times New Roman" w:eastAsia="Arial" w:hAnsi="Times New Roman"/>
          <w:b/>
          <w:bCs/>
        </w:rPr>
      </w:pPr>
    </w:p>
    <w:p w14:paraId="2949DD58" w14:textId="77777777" w:rsidR="007B5742" w:rsidRPr="007B5742" w:rsidRDefault="007B5742" w:rsidP="007B5742">
      <w:pPr>
        <w:rPr>
          <w:rFonts w:ascii="Times New Roman" w:eastAsia="Arial" w:hAnsi="Times New Roman"/>
          <w:b/>
          <w:bCs/>
        </w:rPr>
      </w:pPr>
    </w:p>
    <w:p w14:paraId="11BD4F37" w14:textId="77777777" w:rsidR="007B5742" w:rsidRPr="007B5742" w:rsidRDefault="007B5742" w:rsidP="007B5742">
      <w:pPr>
        <w:rPr>
          <w:rFonts w:ascii="Times New Roman" w:eastAsia="Arial" w:hAnsi="Times New Roman"/>
          <w:b/>
          <w:bCs/>
        </w:rPr>
      </w:pPr>
    </w:p>
    <w:p w14:paraId="2694A715" w14:textId="63808428" w:rsidR="007B5742" w:rsidRPr="007B5742" w:rsidRDefault="007B5742" w:rsidP="007B5742">
      <w:pPr>
        <w:spacing w:after="160" w:line="276" w:lineRule="auto"/>
        <w:ind w:firstLine="360"/>
        <w:jc w:val="both"/>
        <w:rPr>
          <w:rFonts w:ascii="Times New Roman" w:eastAsia="Yu Mincho" w:hAnsi="Times New Roman"/>
          <w:sz w:val="24"/>
          <w:szCs w:val="24"/>
        </w:rPr>
      </w:pPr>
      <w:r w:rsidRPr="007B5742">
        <w:rPr>
          <w:rFonts w:ascii="Times New Roman" w:eastAsia="Yu Mincho" w:hAnsi="Times New Roman"/>
          <w:bCs/>
          <w:sz w:val="24"/>
          <w:szCs w:val="24"/>
        </w:rPr>
        <w:t>Djelatnosti Fakulteta:</w:t>
      </w:r>
      <w:r w:rsidRPr="007B5742">
        <w:rPr>
          <w:rFonts w:ascii="Times New Roman" w:eastAsia="Yu Mincho" w:hAnsi="Times New Roman"/>
          <w:sz w:val="24"/>
          <w:szCs w:val="24"/>
        </w:rPr>
        <w:t xml:space="preserve"> obrazovanje studenata na pr</w:t>
      </w:r>
      <w:r w:rsidR="00C30A89">
        <w:rPr>
          <w:rFonts w:ascii="Times New Roman" w:eastAsia="Yu Mincho" w:hAnsi="Times New Roman"/>
          <w:sz w:val="24"/>
          <w:szCs w:val="24"/>
        </w:rPr>
        <w:t>ijed</w:t>
      </w:r>
      <w:r w:rsidRPr="007B5742">
        <w:rPr>
          <w:rFonts w:ascii="Times New Roman" w:eastAsia="Yu Mincho" w:hAnsi="Times New Roman"/>
          <w:sz w:val="24"/>
          <w:szCs w:val="24"/>
        </w:rPr>
        <w:t xml:space="preserve">iplomskom, diplomskom i </w:t>
      </w:r>
      <w:r w:rsidR="00C30A89">
        <w:rPr>
          <w:rFonts w:ascii="Times New Roman" w:eastAsia="Yu Mincho" w:hAnsi="Times New Roman"/>
          <w:sz w:val="24"/>
          <w:szCs w:val="24"/>
        </w:rPr>
        <w:t xml:space="preserve">doktorskom sveučilišnom </w:t>
      </w:r>
      <w:r w:rsidRPr="007B5742">
        <w:rPr>
          <w:rFonts w:ascii="Times New Roman" w:eastAsia="Yu Mincho" w:hAnsi="Times New Roman"/>
          <w:sz w:val="24"/>
          <w:szCs w:val="24"/>
        </w:rPr>
        <w:t>studiju u znanstvenim područjima društvenih i humanističkih znanosti; stručno usavršavanje nastavnika; znanstveno-istraživačka djelatnost; izrada i provedba znanstvenih, istraživačkih i stručnih projekata;  provedba postupka izbora u odgovarajuća zvanja u skladu sa Zakonom i drugim propisima;  obrazovanje odraslih;  izdavaštvo i pružanje usluga trgovačkim društvima i drugim organizacijama kada to služi razvoju osnovne djelatnosti.</w:t>
      </w:r>
    </w:p>
    <w:p w14:paraId="2FDA89A7" w14:textId="27003FF5" w:rsidR="007B5742" w:rsidRPr="007B5742" w:rsidRDefault="007B5742" w:rsidP="007B5742">
      <w:pPr>
        <w:spacing w:line="276" w:lineRule="auto"/>
        <w:jc w:val="both"/>
        <w:rPr>
          <w:rFonts w:eastAsia="Arial" w:cs="Calibri"/>
          <w:b/>
          <w:bCs/>
        </w:rPr>
      </w:pPr>
      <w:r w:rsidRPr="007B5742">
        <w:rPr>
          <w:rFonts w:ascii="Times New Roman" w:eastAsia="Yu Mincho" w:hAnsi="Times New Roman"/>
          <w:sz w:val="24"/>
          <w:szCs w:val="24"/>
        </w:rPr>
        <w:t>Naši se studenti obrazuju za preuzimanje odgovornih uloga u društvu kao što su  nastavničke, istraživačke,  kulture i stručne.</w:t>
      </w:r>
      <w:r w:rsidRPr="007B5742">
        <w:rPr>
          <w:rFonts w:eastAsia="Arial" w:cs="Calibri"/>
          <w:b/>
          <w:bCs/>
        </w:rPr>
        <w:t xml:space="preserve"> </w:t>
      </w:r>
      <w:r w:rsidRPr="007B5742">
        <w:rPr>
          <w:rFonts w:ascii="Times New Roman" w:eastAsia="Yu Mincho" w:hAnsi="Times New Roman"/>
          <w:sz w:val="24"/>
          <w:szCs w:val="24"/>
        </w:rPr>
        <w:t>Proces se vodi načelima podučavanja temeljenog na istraživanju, otvorenosti i etičnosti. Integrirani smo u europski istraživački prostor. Time mladim istraživačima omogućavamo pristup naprednim tehnologijama i vještinama. Sveučilišne studije izvodimo na svim trima razinama visokog obrazovanja: pr</w:t>
      </w:r>
      <w:r w:rsidR="00C30A89">
        <w:rPr>
          <w:rFonts w:ascii="Times New Roman" w:eastAsia="Yu Mincho" w:hAnsi="Times New Roman"/>
          <w:sz w:val="24"/>
          <w:szCs w:val="24"/>
        </w:rPr>
        <w:t>ije</w:t>
      </w:r>
      <w:r w:rsidRPr="007B5742">
        <w:rPr>
          <w:rFonts w:ascii="Times New Roman" w:eastAsia="Yu Mincho" w:hAnsi="Times New Roman"/>
          <w:sz w:val="24"/>
          <w:szCs w:val="24"/>
        </w:rPr>
        <w:t>diplomskoj, diplomskoj i d</w:t>
      </w:r>
      <w:r w:rsidR="00C30A89">
        <w:rPr>
          <w:rFonts w:ascii="Times New Roman" w:eastAsia="Yu Mincho" w:hAnsi="Times New Roman"/>
          <w:sz w:val="24"/>
          <w:szCs w:val="24"/>
        </w:rPr>
        <w:t>oktorskoj</w:t>
      </w:r>
      <w:r w:rsidRPr="007B5742">
        <w:rPr>
          <w:rFonts w:ascii="Times New Roman" w:eastAsia="Yu Mincho" w:hAnsi="Times New Roman"/>
          <w:sz w:val="24"/>
          <w:szCs w:val="24"/>
        </w:rPr>
        <w:t>. Trenutno se izvode 92 sveučilišna studija programa, te 1</w:t>
      </w:r>
      <w:r w:rsidR="007244C3">
        <w:rPr>
          <w:rFonts w:ascii="Times New Roman" w:eastAsia="Yu Mincho" w:hAnsi="Times New Roman"/>
          <w:sz w:val="24"/>
          <w:szCs w:val="24"/>
        </w:rPr>
        <w:t>6</w:t>
      </w:r>
      <w:r w:rsidRPr="007B5742">
        <w:rPr>
          <w:rFonts w:ascii="Times New Roman" w:eastAsia="Yu Mincho" w:hAnsi="Times New Roman"/>
          <w:sz w:val="24"/>
          <w:szCs w:val="24"/>
        </w:rPr>
        <w:t xml:space="preserve"> doktorskih studija i </w:t>
      </w:r>
      <w:r w:rsidR="007244C3">
        <w:rPr>
          <w:rFonts w:ascii="Times New Roman" w:eastAsia="Yu Mincho" w:hAnsi="Times New Roman"/>
          <w:sz w:val="24"/>
          <w:szCs w:val="24"/>
        </w:rPr>
        <w:t>2</w:t>
      </w:r>
      <w:r w:rsidRPr="007B5742">
        <w:rPr>
          <w:rFonts w:ascii="Times New Roman" w:eastAsia="Yu Mincho" w:hAnsi="Times New Roman"/>
          <w:sz w:val="24"/>
          <w:szCs w:val="24"/>
        </w:rPr>
        <w:t xml:space="preserve"> </w:t>
      </w:r>
      <w:r w:rsidR="007244C3">
        <w:rPr>
          <w:rFonts w:ascii="Times New Roman" w:eastAsia="Yu Mincho" w:hAnsi="Times New Roman"/>
          <w:sz w:val="24"/>
          <w:szCs w:val="24"/>
        </w:rPr>
        <w:t xml:space="preserve">sveučilišna </w:t>
      </w:r>
      <w:r w:rsidRPr="007B5742">
        <w:rPr>
          <w:rFonts w:ascii="Times New Roman" w:eastAsia="Yu Mincho" w:hAnsi="Times New Roman"/>
          <w:sz w:val="24"/>
          <w:szCs w:val="24"/>
        </w:rPr>
        <w:t>specijalističk</w:t>
      </w:r>
      <w:r w:rsidR="007244C3">
        <w:rPr>
          <w:rFonts w:ascii="Times New Roman" w:eastAsia="Yu Mincho" w:hAnsi="Times New Roman"/>
          <w:sz w:val="24"/>
          <w:szCs w:val="24"/>
        </w:rPr>
        <w:t>a</w:t>
      </w:r>
      <w:r w:rsidRPr="007B5742">
        <w:rPr>
          <w:rFonts w:ascii="Times New Roman" w:eastAsia="Yu Mincho" w:hAnsi="Times New Roman"/>
          <w:sz w:val="24"/>
          <w:szCs w:val="24"/>
        </w:rPr>
        <w:t xml:space="preserve"> studija. </w:t>
      </w:r>
    </w:p>
    <w:p w14:paraId="6DDF87E8" w14:textId="77777777" w:rsidR="007B5742" w:rsidRPr="007B5742" w:rsidRDefault="007B5742" w:rsidP="007B5742">
      <w:pPr>
        <w:spacing w:line="276" w:lineRule="auto"/>
        <w:rPr>
          <w:rFonts w:eastAsia="Arial" w:cs="Calibri"/>
          <w:b/>
          <w:bCs/>
        </w:rPr>
      </w:pPr>
    </w:p>
    <w:p w14:paraId="336DD0FC" w14:textId="77777777" w:rsidR="007B5742" w:rsidRPr="007B5742" w:rsidRDefault="007B5742" w:rsidP="007B5742">
      <w:pPr>
        <w:spacing w:line="276" w:lineRule="auto"/>
        <w:jc w:val="both"/>
        <w:rPr>
          <w:rFonts w:ascii="Times New Roman" w:eastAsia="Yu Mincho" w:hAnsi="Times New Roman"/>
          <w:sz w:val="24"/>
          <w:szCs w:val="24"/>
        </w:rPr>
      </w:pPr>
      <w:r w:rsidRPr="007B5742">
        <w:rPr>
          <w:rFonts w:ascii="Times New Roman" w:eastAsia="Yu Mincho" w:hAnsi="Times New Roman"/>
          <w:sz w:val="24"/>
          <w:szCs w:val="24"/>
        </w:rPr>
        <w:t>Ciljevi programa cjeloživotnog učenja jesu ponuditi različite programe obrazovanja odraslih : od pojedinačnih modula preko tečajeva i specijalističkih studija do mogućnosti upisivanja cjelovitih studijskih programa. Važno je provoditi programe za psihološko, didaktičko-metodičko, andragoško i stručno dodatno cjeloživotno obrazovanje i osposobljavanje postojećih i budućih odgojitelja, učitelja, nastavnika i stručnih suradnika (savjetnika, mentora i trenera) koji rade u sustavu obrazovanja odraslih.</w:t>
      </w:r>
    </w:p>
    <w:p w14:paraId="16F71736" w14:textId="77777777" w:rsidR="007B5742" w:rsidRPr="007B5742" w:rsidRDefault="007B5742" w:rsidP="007B5742">
      <w:pPr>
        <w:rPr>
          <w:rFonts w:eastAsia="Arial"/>
          <w:b/>
          <w:sz w:val="24"/>
          <w:szCs w:val="24"/>
        </w:rPr>
      </w:pPr>
    </w:p>
    <w:p w14:paraId="204226EB" w14:textId="77777777" w:rsidR="007B5742" w:rsidRPr="007B5742" w:rsidRDefault="007B5742" w:rsidP="007B5742">
      <w:pPr>
        <w:rPr>
          <w:rFonts w:eastAsia="Arial"/>
          <w:b/>
          <w:sz w:val="24"/>
          <w:szCs w:val="24"/>
        </w:rPr>
      </w:pPr>
    </w:p>
    <w:p w14:paraId="24DBD6F8" w14:textId="77777777" w:rsidR="007B5742" w:rsidRPr="007B5742" w:rsidRDefault="007B5742" w:rsidP="007B5742">
      <w:pPr>
        <w:rPr>
          <w:rFonts w:eastAsia="Arial"/>
          <w:b/>
          <w:sz w:val="24"/>
          <w:szCs w:val="24"/>
        </w:rPr>
      </w:pPr>
    </w:p>
    <w:p w14:paraId="328C077F" w14:textId="77777777" w:rsidR="007B5742" w:rsidRDefault="007B5742" w:rsidP="007B5742">
      <w:pPr>
        <w:spacing w:after="176" w:line="252" w:lineRule="auto"/>
        <w:ind w:left="326" w:right="4"/>
        <w:jc w:val="both"/>
        <w:rPr>
          <w:rFonts w:eastAsia="Arial"/>
          <w:b/>
          <w:sz w:val="24"/>
          <w:szCs w:val="24"/>
        </w:rPr>
      </w:pPr>
    </w:p>
    <w:p w14:paraId="6B925159" w14:textId="45946EF9" w:rsidR="007B5742" w:rsidRDefault="007B5742" w:rsidP="007B5742">
      <w:pPr>
        <w:spacing w:after="176" w:line="252" w:lineRule="auto"/>
        <w:ind w:left="326" w:right="4"/>
        <w:jc w:val="both"/>
        <w:rPr>
          <w:rFonts w:ascii="Times New Roman" w:eastAsia="Arial" w:hAnsi="Times New Roman"/>
          <w:b/>
          <w:i/>
          <w:sz w:val="24"/>
          <w:szCs w:val="24"/>
        </w:rPr>
      </w:pPr>
      <w:r w:rsidRPr="007B5742">
        <w:rPr>
          <w:rFonts w:ascii="Times New Roman" w:eastAsia="Arial" w:hAnsi="Times New Roman"/>
          <w:b/>
          <w:i/>
          <w:sz w:val="24"/>
          <w:szCs w:val="24"/>
        </w:rPr>
        <w:lastRenderedPageBreak/>
        <w:t>A621001 Redovna djelatnost Sveučilišta u Zagrebu</w:t>
      </w:r>
    </w:p>
    <w:p w14:paraId="34C152A4" w14:textId="77777777" w:rsidR="007B5742" w:rsidRPr="007B5742" w:rsidRDefault="007B5742" w:rsidP="007B5742">
      <w:pPr>
        <w:spacing w:after="176" w:line="252" w:lineRule="auto"/>
        <w:ind w:left="326" w:right="4"/>
        <w:jc w:val="both"/>
        <w:rPr>
          <w:rFonts w:ascii="Times New Roman" w:eastAsia="Arial" w:hAnsi="Times New Roman"/>
          <w:b/>
          <w:i/>
          <w:sz w:val="24"/>
          <w:szCs w:val="24"/>
        </w:rPr>
      </w:pPr>
    </w:p>
    <w:p w14:paraId="6747B931"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Zakonske i druge pravne osnove</w:t>
      </w:r>
    </w:p>
    <w:p w14:paraId="4598825D" w14:textId="3956E78C" w:rsid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Zakon o znanstvenoj djelatnosti i visokom obrazovanju</w:t>
      </w:r>
    </w:p>
    <w:p w14:paraId="55FDB9B4" w14:textId="3A0A2870" w:rsidR="009A12FD" w:rsidRDefault="009A12FD" w:rsidP="007B5742">
      <w:pPr>
        <w:spacing w:after="176" w:line="252" w:lineRule="auto"/>
        <w:ind w:left="326" w:right="4"/>
        <w:jc w:val="both"/>
        <w:rPr>
          <w:rFonts w:ascii="Times New Roman" w:eastAsia="Arial" w:hAnsi="Times New Roman"/>
          <w:sz w:val="24"/>
          <w:szCs w:val="24"/>
        </w:rPr>
      </w:pPr>
      <w:r>
        <w:rPr>
          <w:rFonts w:ascii="Times New Roman" w:eastAsia="Arial" w:hAnsi="Times New Roman"/>
          <w:sz w:val="24"/>
          <w:szCs w:val="24"/>
        </w:rPr>
        <w:t xml:space="preserve">- </w:t>
      </w:r>
      <w:r w:rsidRPr="007B5742">
        <w:rPr>
          <w:rFonts w:ascii="Times New Roman" w:eastAsia="Arial" w:hAnsi="Times New Roman"/>
          <w:sz w:val="24"/>
          <w:szCs w:val="24"/>
        </w:rPr>
        <w:t>Zakon o osiguranju kvalitete u znanosti i visokom obrazovanju</w:t>
      </w:r>
    </w:p>
    <w:p w14:paraId="32BE1C37" w14:textId="29B99AC1" w:rsidR="009A12FD" w:rsidRPr="007B5742" w:rsidRDefault="009A12FD" w:rsidP="009A12FD">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Zakon o ustanovama</w:t>
      </w:r>
    </w:p>
    <w:p w14:paraId="06CE0367"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Uredba o nazivima radnih mjesta i koeficijenata složenosti poslova u javnim službama</w:t>
      </w:r>
    </w:p>
    <w:p w14:paraId="28654330"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Temeljni kolektivni ugovor za službenike i namještenike u javnim službama</w:t>
      </w:r>
    </w:p>
    <w:p w14:paraId="42181E37" w14:textId="5072B182" w:rsidR="007B5742" w:rsidRPr="007B5742" w:rsidRDefault="007B5742" w:rsidP="009A12FD">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Kolektivni ugovor za znanost i visoko obrazovanje</w:t>
      </w:r>
    </w:p>
    <w:p w14:paraId="29C52269" w14:textId="7D0AF900" w:rsidR="007B5742" w:rsidRPr="007B5742" w:rsidRDefault="007B5742" w:rsidP="00CD387B">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xml:space="preserve">- Upute za izradu </w:t>
      </w:r>
      <w:r w:rsidR="00CD387B">
        <w:rPr>
          <w:rFonts w:ascii="Times New Roman" w:eastAsia="Arial" w:hAnsi="Times New Roman"/>
          <w:sz w:val="24"/>
          <w:szCs w:val="24"/>
        </w:rPr>
        <w:t xml:space="preserve">i dostavu prijedloga </w:t>
      </w:r>
      <w:r w:rsidRPr="007B5742">
        <w:rPr>
          <w:rFonts w:ascii="Times New Roman" w:eastAsia="Arial" w:hAnsi="Times New Roman"/>
          <w:sz w:val="24"/>
          <w:szCs w:val="24"/>
        </w:rPr>
        <w:t>financijsk</w:t>
      </w:r>
      <w:r w:rsidR="00CD387B">
        <w:rPr>
          <w:rFonts w:ascii="Times New Roman" w:eastAsia="Arial" w:hAnsi="Times New Roman"/>
          <w:sz w:val="24"/>
          <w:szCs w:val="24"/>
        </w:rPr>
        <w:t>ih</w:t>
      </w:r>
      <w:r w:rsidRPr="007B5742">
        <w:rPr>
          <w:rFonts w:ascii="Times New Roman" w:eastAsia="Arial" w:hAnsi="Times New Roman"/>
          <w:sz w:val="24"/>
          <w:szCs w:val="24"/>
        </w:rPr>
        <w:t xml:space="preserve"> plan</w:t>
      </w:r>
      <w:r w:rsidR="00CD387B">
        <w:rPr>
          <w:rFonts w:ascii="Times New Roman" w:eastAsia="Arial" w:hAnsi="Times New Roman"/>
          <w:sz w:val="24"/>
          <w:szCs w:val="24"/>
        </w:rPr>
        <w:t>ova proračunskih korisnika</w:t>
      </w:r>
      <w:r w:rsidRPr="007B5742">
        <w:rPr>
          <w:rFonts w:ascii="Times New Roman" w:eastAsia="Arial" w:hAnsi="Times New Roman"/>
          <w:sz w:val="24"/>
          <w:szCs w:val="24"/>
        </w:rPr>
        <w:t xml:space="preserve"> razdjela 080 – Ministarstvo znanosti</w:t>
      </w:r>
      <w:r w:rsidR="00CD387B">
        <w:rPr>
          <w:rFonts w:ascii="Times New Roman" w:eastAsia="Arial" w:hAnsi="Times New Roman"/>
          <w:sz w:val="24"/>
          <w:szCs w:val="24"/>
        </w:rPr>
        <w:t xml:space="preserve">, </w:t>
      </w:r>
      <w:r w:rsidRPr="007B5742">
        <w:rPr>
          <w:rFonts w:ascii="Times New Roman" w:eastAsia="Arial" w:hAnsi="Times New Roman"/>
          <w:sz w:val="24"/>
          <w:szCs w:val="24"/>
        </w:rPr>
        <w:t>obrazovanja</w:t>
      </w:r>
      <w:r w:rsidR="00CD387B">
        <w:rPr>
          <w:rFonts w:ascii="Times New Roman" w:eastAsia="Arial" w:hAnsi="Times New Roman"/>
          <w:sz w:val="24"/>
          <w:szCs w:val="24"/>
        </w:rPr>
        <w:t xml:space="preserve"> i mladih</w:t>
      </w:r>
      <w:r w:rsidRPr="007B5742">
        <w:rPr>
          <w:rFonts w:ascii="Times New Roman" w:eastAsia="Arial" w:hAnsi="Times New Roman"/>
          <w:sz w:val="24"/>
          <w:szCs w:val="24"/>
        </w:rPr>
        <w:t xml:space="preserve"> za razdoblje</w:t>
      </w:r>
      <w:r w:rsidR="00CD387B">
        <w:rPr>
          <w:rFonts w:ascii="Times New Roman" w:eastAsia="Arial" w:hAnsi="Times New Roman"/>
          <w:sz w:val="24"/>
          <w:szCs w:val="24"/>
        </w:rPr>
        <w:t xml:space="preserve"> </w:t>
      </w:r>
      <w:r w:rsidRPr="007B5742">
        <w:rPr>
          <w:rFonts w:ascii="Times New Roman" w:eastAsia="Arial" w:hAnsi="Times New Roman"/>
          <w:sz w:val="24"/>
          <w:szCs w:val="24"/>
        </w:rPr>
        <w:t>202</w:t>
      </w:r>
      <w:r w:rsidR="00CD387B">
        <w:rPr>
          <w:rFonts w:ascii="Times New Roman" w:eastAsia="Arial" w:hAnsi="Times New Roman"/>
          <w:sz w:val="24"/>
          <w:szCs w:val="24"/>
        </w:rPr>
        <w:t>5</w:t>
      </w:r>
      <w:r w:rsidRPr="007B5742">
        <w:rPr>
          <w:rFonts w:ascii="Times New Roman" w:eastAsia="Arial" w:hAnsi="Times New Roman"/>
          <w:sz w:val="24"/>
          <w:szCs w:val="24"/>
        </w:rPr>
        <w:t>. – 202</w:t>
      </w:r>
      <w:r w:rsidR="00CD387B">
        <w:rPr>
          <w:rFonts w:ascii="Times New Roman" w:eastAsia="Arial" w:hAnsi="Times New Roman"/>
          <w:sz w:val="24"/>
          <w:szCs w:val="24"/>
        </w:rPr>
        <w:t>7</w:t>
      </w:r>
      <w:r w:rsidRPr="007B5742">
        <w:rPr>
          <w:rFonts w:ascii="Times New Roman" w:eastAsia="Arial" w:hAnsi="Times New Roman"/>
          <w:sz w:val="24"/>
          <w:szCs w:val="24"/>
        </w:rPr>
        <w:t>.</w:t>
      </w:r>
    </w:p>
    <w:p w14:paraId="559C1F0E" w14:textId="77777777" w:rsidR="007B5742" w:rsidRPr="007B5742" w:rsidRDefault="007B5742" w:rsidP="007B5742">
      <w:pPr>
        <w:spacing w:after="176" w:line="252" w:lineRule="auto"/>
        <w:ind w:left="326" w:right="4"/>
        <w:jc w:val="both"/>
        <w:rPr>
          <w:rFonts w:eastAsia="Arial"/>
          <w:sz w:val="24"/>
          <w:szCs w:val="24"/>
        </w:rPr>
      </w:pPr>
    </w:p>
    <w:tbl>
      <w:tblPr>
        <w:tblStyle w:val="TableGrid1"/>
        <w:tblW w:w="0" w:type="auto"/>
        <w:tblInd w:w="326" w:type="dxa"/>
        <w:tblLook w:val="04A0" w:firstRow="1" w:lastRow="0" w:firstColumn="1" w:lastColumn="0" w:noHBand="0" w:noVBand="1"/>
      </w:tblPr>
      <w:tblGrid>
        <w:gridCol w:w="1089"/>
        <w:gridCol w:w="1401"/>
        <w:gridCol w:w="1315"/>
        <w:gridCol w:w="1403"/>
        <w:gridCol w:w="1367"/>
        <w:gridCol w:w="1320"/>
        <w:gridCol w:w="1407"/>
      </w:tblGrid>
      <w:tr w:rsidR="00F74CCA" w:rsidRPr="007B5742" w14:paraId="0C194B23" w14:textId="77777777" w:rsidTr="0084713A">
        <w:tc>
          <w:tcPr>
            <w:tcW w:w="1089" w:type="dxa"/>
          </w:tcPr>
          <w:p w14:paraId="62335AA7" w14:textId="77777777" w:rsidR="0084713A" w:rsidRPr="007B5742" w:rsidRDefault="0084713A" w:rsidP="00AF1A8C">
            <w:pPr>
              <w:spacing w:after="176" w:line="252" w:lineRule="auto"/>
              <w:ind w:right="4"/>
              <w:jc w:val="center"/>
              <w:rPr>
                <w:rFonts w:eastAsia="Arial"/>
                <w:sz w:val="24"/>
                <w:szCs w:val="24"/>
              </w:rPr>
            </w:pPr>
          </w:p>
        </w:tc>
        <w:tc>
          <w:tcPr>
            <w:tcW w:w="1415" w:type="dxa"/>
          </w:tcPr>
          <w:p w14:paraId="4278354F" w14:textId="0E49D477" w:rsidR="0084713A" w:rsidRPr="007B5742" w:rsidRDefault="0084713A" w:rsidP="00AF1A8C">
            <w:pPr>
              <w:spacing w:after="176" w:line="252" w:lineRule="auto"/>
              <w:ind w:right="4"/>
              <w:jc w:val="center"/>
              <w:rPr>
                <w:rFonts w:eastAsia="Arial"/>
                <w:sz w:val="24"/>
                <w:szCs w:val="24"/>
              </w:rPr>
            </w:pPr>
            <w:r>
              <w:rPr>
                <w:rFonts w:eastAsia="Arial"/>
                <w:sz w:val="24"/>
                <w:szCs w:val="24"/>
              </w:rPr>
              <w:t>Izvršenje 2023.</w:t>
            </w:r>
          </w:p>
        </w:tc>
        <w:tc>
          <w:tcPr>
            <w:tcW w:w="1276" w:type="dxa"/>
          </w:tcPr>
          <w:p w14:paraId="6729B45F" w14:textId="54725D75" w:rsidR="0084713A" w:rsidRPr="007B5742" w:rsidRDefault="0084713A" w:rsidP="00AF1A8C">
            <w:pPr>
              <w:spacing w:after="176" w:line="252" w:lineRule="auto"/>
              <w:ind w:right="4"/>
              <w:jc w:val="center"/>
              <w:rPr>
                <w:rFonts w:eastAsia="Arial"/>
                <w:sz w:val="24"/>
                <w:szCs w:val="24"/>
              </w:rPr>
            </w:pPr>
            <w:r w:rsidRPr="007B5742">
              <w:rPr>
                <w:rFonts w:eastAsia="Arial"/>
                <w:sz w:val="24"/>
                <w:szCs w:val="24"/>
              </w:rPr>
              <w:t>Plan 202</w:t>
            </w:r>
            <w:r>
              <w:rPr>
                <w:rFonts w:eastAsia="Arial"/>
                <w:sz w:val="24"/>
                <w:szCs w:val="24"/>
              </w:rPr>
              <w:t>4</w:t>
            </w:r>
            <w:r w:rsidRPr="007B5742">
              <w:rPr>
                <w:rFonts w:eastAsia="Arial"/>
                <w:sz w:val="24"/>
                <w:szCs w:val="24"/>
              </w:rPr>
              <w:t>.</w:t>
            </w:r>
          </w:p>
        </w:tc>
        <w:tc>
          <w:tcPr>
            <w:tcW w:w="1418" w:type="dxa"/>
          </w:tcPr>
          <w:p w14:paraId="45F99C71" w14:textId="673CA900" w:rsidR="0084713A" w:rsidRPr="007B5742" w:rsidRDefault="0084713A" w:rsidP="00AF1A8C">
            <w:pPr>
              <w:spacing w:after="176" w:line="252" w:lineRule="auto"/>
              <w:ind w:right="4"/>
              <w:jc w:val="center"/>
              <w:rPr>
                <w:rFonts w:eastAsia="Arial"/>
                <w:sz w:val="24"/>
                <w:szCs w:val="24"/>
              </w:rPr>
            </w:pPr>
            <w:r w:rsidRPr="007B5742">
              <w:rPr>
                <w:rFonts w:eastAsia="Arial"/>
                <w:sz w:val="24"/>
                <w:szCs w:val="24"/>
              </w:rPr>
              <w:t>Plan 202</w:t>
            </w:r>
            <w:r>
              <w:rPr>
                <w:rFonts w:eastAsia="Arial"/>
                <w:sz w:val="24"/>
                <w:szCs w:val="24"/>
              </w:rPr>
              <w:t>5</w:t>
            </w:r>
            <w:r w:rsidRPr="007B5742">
              <w:rPr>
                <w:rFonts w:eastAsia="Arial"/>
                <w:sz w:val="24"/>
                <w:szCs w:val="24"/>
              </w:rPr>
              <w:t>.</w:t>
            </w:r>
          </w:p>
        </w:tc>
        <w:tc>
          <w:tcPr>
            <w:tcW w:w="1376" w:type="dxa"/>
          </w:tcPr>
          <w:p w14:paraId="13F38587" w14:textId="1AA119DF" w:rsidR="0084713A" w:rsidRPr="007B5742" w:rsidRDefault="0084713A" w:rsidP="0084713A">
            <w:pPr>
              <w:spacing w:after="176" w:line="252" w:lineRule="auto"/>
              <w:ind w:right="4"/>
              <w:rPr>
                <w:rFonts w:eastAsia="Arial"/>
                <w:sz w:val="24"/>
                <w:szCs w:val="24"/>
              </w:rPr>
            </w:pPr>
            <w:r w:rsidRPr="007B5742">
              <w:rPr>
                <w:rFonts w:eastAsia="Arial"/>
                <w:sz w:val="24"/>
                <w:szCs w:val="24"/>
              </w:rPr>
              <w:t>Plan 202</w:t>
            </w:r>
            <w:r>
              <w:rPr>
                <w:rFonts w:eastAsia="Arial"/>
                <w:sz w:val="24"/>
                <w:szCs w:val="24"/>
              </w:rPr>
              <w:t>6</w:t>
            </w:r>
            <w:r w:rsidRPr="007B5742">
              <w:rPr>
                <w:rFonts w:eastAsia="Arial"/>
                <w:sz w:val="24"/>
                <w:szCs w:val="24"/>
              </w:rPr>
              <w:t>.</w:t>
            </w:r>
          </w:p>
        </w:tc>
        <w:tc>
          <w:tcPr>
            <w:tcW w:w="1321" w:type="dxa"/>
          </w:tcPr>
          <w:p w14:paraId="005643CB" w14:textId="5800FC79" w:rsidR="0084713A" w:rsidRPr="007B5742" w:rsidRDefault="0084713A" w:rsidP="00AF1A8C">
            <w:pPr>
              <w:spacing w:after="176" w:line="252" w:lineRule="auto"/>
              <w:ind w:right="4"/>
              <w:jc w:val="center"/>
              <w:rPr>
                <w:rFonts w:eastAsia="Arial"/>
                <w:sz w:val="24"/>
                <w:szCs w:val="24"/>
              </w:rPr>
            </w:pPr>
            <w:r w:rsidRPr="007B5742">
              <w:rPr>
                <w:rFonts w:eastAsia="Arial"/>
                <w:sz w:val="24"/>
                <w:szCs w:val="24"/>
              </w:rPr>
              <w:t>Plan 202</w:t>
            </w:r>
            <w:r>
              <w:rPr>
                <w:rFonts w:eastAsia="Arial"/>
                <w:sz w:val="24"/>
                <w:szCs w:val="24"/>
              </w:rPr>
              <w:t>7</w:t>
            </w:r>
            <w:r w:rsidRPr="007B5742">
              <w:rPr>
                <w:rFonts w:eastAsia="Arial"/>
                <w:sz w:val="24"/>
                <w:szCs w:val="24"/>
              </w:rPr>
              <w:t>.</w:t>
            </w:r>
          </w:p>
        </w:tc>
        <w:tc>
          <w:tcPr>
            <w:tcW w:w="1407" w:type="dxa"/>
          </w:tcPr>
          <w:p w14:paraId="08737B9F" w14:textId="77777777" w:rsidR="0084713A" w:rsidRPr="007B5742" w:rsidRDefault="0084713A" w:rsidP="0084713A">
            <w:pPr>
              <w:spacing w:line="252" w:lineRule="auto"/>
              <w:ind w:right="4"/>
              <w:jc w:val="center"/>
              <w:rPr>
                <w:rFonts w:eastAsia="Arial"/>
                <w:sz w:val="24"/>
                <w:szCs w:val="24"/>
              </w:rPr>
            </w:pPr>
            <w:r w:rsidRPr="007B5742">
              <w:rPr>
                <w:rFonts w:eastAsia="Arial"/>
                <w:sz w:val="24"/>
                <w:szCs w:val="24"/>
              </w:rPr>
              <w:t>Indeks</w:t>
            </w:r>
          </w:p>
          <w:p w14:paraId="515A3111" w14:textId="0437C436" w:rsidR="0084713A" w:rsidRPr="007B5742" w:rsidRDefault="0084713A" w:rsidP="0084713A">
            <w:pPr>
              <w:spacing w:line="252" w:lineRule="auto"/>
              <w:ind w:right="4"/>
              <w:jc w:val="center"/>
              <w:rPr>
                <w:rFonts w:eastAsia="Arial"/>
                <w:sz w:val="24"/>
                <w:szCs w:val="24"/>
              </w:rPr>
            </w:pPr>
            <w:r w:rsidRPr="007B5742">
              <w:rPr>
                <w:rFonts w:eastAsia="Arial"/>
                <w:sz w:val="24"/>
                <w:szCs w:val="24"/>
              </w:rPr>
              <w:t>202</w:t>
            </w:r>
            <w:r>
              <w:rPr>
                <w:rFonts w:eastAsia="Arial"/>
                <w:sz w:val="24"/>
                <w:szCs w:val="24"/>
              </w:rPr>
              <w:t>5</w:t>
            </w:r>
            <w:r w:rsidRPr="007B5742">
              <w:rPr>
                <w:rFonts w:eastAsia="Arial"/>
                <w:sz w:val="24"/>
                <w:szCs w:val="24"/>
              </w:rPr>
              <w:t>./202</w:t>
            </w:r>
            <w:r>
              <w:rPr>
                <w:rFonts w:eastAsia="Arial"/>
                <w:sz w:val="24"/>
                <w:szCs w:val="24"/>
              </w:rPr>
              <w:t>4</w:t>
            </w:r>
            <w:r w:rsidRPr="007B5742">
              <w:rPr>
                <w:rFonts w:eastAsia="Arial"/>
                <w:sz w:val="24"/>
                <w:szCs w:val="24"/>
              </w:rPr>
              <w:t>.</w:t>
            </w:r>
          </w:p>
        </w:tc>
      </w:tr>
      <w:tr w:rsidR="00F74CCA" w:rsidRPr="007B5742" w14:paraId="46ED5C4D" w14:textId="77777777" w:rsidTr="0084713A">
        <w:tc>
          <w:tcPr>
            <w:tcW w:w="1089" w:type="dxa"/>
          </w:tcPr>
          <w:p w14:paraId="41642C78" w14:textId="77777777" w:rsidR="0084713A" w:rsidRPr="007B5742" w:rsidRDefault="0084713A" w:rsidP="00AF1A8C">
            <w:pPr>
              <w:spacing w:after="176" w:line="252" w:lineRule="auto"/>
              <w:ind w:right="4"/>
              <w:jc w:val="center"/>
              <w:rPr>
                <w:rFonts w:eastAsia="Arial"/>
                <w:sz w:val="24"/>
                <w:szCs w:val="24"/>
              </w:rPr>
            </w:pPr>
            <w:r w:rsidRPr="007B5742">
              <w:rPr>
                <w:rFonts w:eastAsia="Arial"/>
                <w:sz w:val="24"/>
                <w:szCs w:val="24"/>
              </w:rPr>
              <w:t>A621001</w:t>
            </w:r>
          </w:p>
        </w:tc>
        <w:tc>
          <w:tcPr>
            <w:tcW w:w="1415" w:type="dxa"/>
          </w:tcPr>
          <w:p w14:paraId="176B906E" w14:textId="74B019EE" w:rsidR="0084713A" w:rsidRDefault="0084713A" w:rsidP="00AF1A8C">
            <w:pPr>
              <w:spacing w:after="176" w:line="252" w:lineRule="auto"/>
              <w:ind w:right="4"/>
              <w:jc w:val="center"/>
              <w:rPr>
                <w:rFonts w:eastAsia="Arial"/>
                <w:sz w:val="24"/>
                <w:szCs w:val="24"/>
              </w:rPr>
            </w:pPr>
            <w:r>
              <w:rPr>
                <w:rFonts w:eastAsia="Arial"/>
                <w:sz w:val="24"/>
                <w:szCs w:val="24"/>
              </w:rPr>
              <w:t>23.072.582</w:t>
            </w:r>
          </w:p>
        </w:tc>
        <w:tc>
          <w:tcPr>
            <w:tcW w:w="1276" w:type="dxa"/>
          </w:tcPr>
          <w:p w14:paraId="3B0ADE9F" w14:textId="18A1EF71" w:rsidR="0084713A" w:rsidRPr="007B5742" w:rsidRDefault="0084713A" w:rsidP="00AF1A8C">
            <w:pPr>
              <w:spacing w:after="176" w:line="252" w:lineRule="auto"/>
              <w:ind w:right="4"/>
              <w:jc w:val="center"/>
              <w:rPr>
                <w:rFonts w:eastAsia="Arial"/>
                <w:sz w:val="24"/>
                <w:szCs w:val="24"/>
              </w:rPr>
            </w:pPr>
            <w:r>
              <w:rPr>
                <w:rFonts w:eastAsia="Arial"/>
                <w:sz w:val="24"/>
                <w:szCs w:val="24"/>
              </w:rPr>
              <w:t>28.477.021</w:t>
            </w:r>
          </w:p>
        </w:tc>
        <w:tc>
          <w:tcPr>
            <w:tcW w:w="1418" w:type="dxa"/>
          </w:tcPr>
          <w:p w14:paraId="2B0B4A3C" w14:textId="194AAAEB" w:rsidR="0084713A" w:rsidRPr="007B5742" w:rsidRDefault="00F74CCA" w:rsidP="00AF1A8C">
            <w:pPr>
              <w:spacing w:after="176" w:line="252" w:lineRule="auto"/>
              <w:ind w:right="4"/>
              <w:jc w:val="center"/>
              <w:rPr>
                <w:rFonts w:eastAsia="Arial"/>
                <w:sz w:val="24"/>
                <w:szCs w:val="24"/>
              </w:rPr>
            </w:pPr>
            <w:r>
              <w:rPr>
                <w:rFonts w:eastAsia="Arial"/>
                <w:sz w:val="24"/>
                <w:szCs w:val="24"/>
              </w:rPr>
              <w:t>29.982.783</w:t>
            </w:r>
          </w:p>
        </w:tc>
        <w:tc>
          <w:tcPr>
            <w:tcW w:w="1376" w:type="dxa"/>
          </w:tcPr>
          <w:p w14:paraId="6B2BBCC8" w14:textId="66DEFD02" w:rsidR="0084713A" w:rsidRPr="007B5742" w:rsidRDefault="0084713A" w:rsidP="00AF1A8C">
            <w:pPr>
              <w:spacing w:after="176" w:line="252" w:lineRule="auto"/>
              <w:ind w:right="4"/>
              <w:jc w:val="center"/>
              <w:rPr>
                <w:rFonts w:eastAsia="Arial"/>
                <w:sz w:val="24"/>
                <w:szCs w:val="24"/>
              </w:rPr>
            </w:pPr>
            <w:r>
              <w:rPr>
                <w:rFonts w:eastAsia="Arial"/>
                <w:sz w:val="24"/>
                <w:szCs w:val="24"/>
              </w:rPr>
              <w:t>30.</w:t>
            </w:r>
            <w:r w:rsidR="00F74CCA">
              <w:rPr>
                <w:rFonts w:eastAsia="Arial"/>
                <w:sz w:val="24"/>
                <w:szCs w:val="24"/>
              </w:rPr>
              <w:t>129.896</w:t>
            </w:r>
          </w:p>
        </w:tc>
        <w:tc>
          <w:tcPr>
            <w:tcW w:w="1321" w:type="dxa"/>
          </w:tcPr>
          <w:p w14:paraId="07F62E75" w14:textId="0311EED4" w:rsidR="0084713A" w:rsidRPr="007B5742" w:rsidRDefault="00F74CCA" w:rsidP="00AF1A8C">
            <w:pPr>
              <w:spacing w:after="176" w:line="252" w:lineRule="auto"/>
              <w:ind w:right="4"/>
              <w:jc w:val="center"/>
              <w:rPr>
                <w:rFonts w:eastAsia="Arial"/>
                <w:sz w:val="24"/>
                <w:szCs w:val="24"/>
              </w:rPr>
            </w:pPr>
            <w:r>
              <w:rPr>
                <w:rFonts w:eastAsia="Arial"/>
                <w:sz w:val="24"/>
                <w:szCs w:val="24"/>
              </w:rPr>
              <w:t>30.277.74</w:t>
            </w:r>
            <w:r w:rsidR="00BC44E5">
              <w:rPr>
                <w:rFonts w:eastAsia="Arial"/>
                <w:sz w:val="24"/>
                <w:szCs w:val="24"/>
              </w:rPr>
              <w:t>4</w:t>
            </w:r>
          </w:p>
        </w:tc>
        <w:tc>
          <w:tcPr>
            <w:tcW w:w="1407" w:type="dxa"/>
          </w:tcPr>
          <w:p w14:paraId="0A610444" w14:textId="356A5D6E" w:rsidR="0084713A" w:rsidRPr="007B5742" w:rsidRDefault="0084713A" w:rsidP="00AF1A8C">
            <w:pPr>
              <w:spacing w:after="176" w:line="252" w:lineRule="auto"/>
              <w:ind w:right="4"/>
              <w:jc w:val="center"/>
              <w:rPr>
                <w:rFonts w:eastAsia="Arial"/>
                <w:sz w:val="24"/>
                <w:szCs w:val="24"/>
              </w:rPr>
            </w:pPr>
            <w:r w:rsidRPr="007B5742">
              <w:rPr>
                <w:rFonts w:eastAsia="Arial"/>
                <w:sz w:val="24"/>
                <w:szCs w:val="24"/>
              </w:rPr>
              <w:t>10</w:t>
            </w:r>
            <w:r w:rsidR="00BC44E5">
              <w:rPr>
                <w:rFonts w:eastAsia="Arial"/>
                <w:sz w:val="24"/>
                <w:szCs w:val="24"/>
              </w:rPr>
              <w:t>5,29</w:t>
            </w:r>
          </w:p>
        </w:tc>
      </w:tr>
    </w:tbl>
    <w:p w14:paraId="1AFAC746" w14:textId="6E6FF819" w:rsidR="007B5742" w:rsidRPr="007B5742" w:rsidRDefault="007B5742" w:rsidP="00AF1A8C">
      <w:pPr>
        <w:spacing w:after="176" w:line="252" w:lineRule="auto"/>
        <w:ind w:left="326" w:right="4"/>
        <w:jc w:val="center"/>
        <w:rPr>
          <w:rFonts w:eastAsia="Arial"/>
          <w:sz w:val="24"/>
          <w:szCs w:val="24"/>
        </w:rPr>
      </w:pPr>
    </w:p>
    <w:p w14:paraId="2A239EC4" w14:textId="5A50580F" w:rsidR="00BC44E5" w:rsidRDefault="007B5742" w:rsidP="00BC44E5">
      <w:pPr>
        <w:jc w:val="both"/>
        <w:rPr>
          <w:rFonts w:ascii="Times New Roman" w:hAnsi="Times New Roman"/>
          <w:bCs/>
          <w:sz w:val="24"/>
          <w:szCs w:val="24"/>
        </w:rPr>
      </w:pPr>
      <w:r w:rsidRPr="00C30A89">
        <w:rPr>
          <w:rFonts w:ascii="Times New Roman" w:eastAsia="Arial" w:hAnsi="Times New Roman"/>
          <w:sz w:val="24"/>
          <w:szCs w:val="24"/>
        </w:rPr>
        <w:t>Ova aktivnost provodi se redovito, a financira se iz Općih prihoda i primitaka odnosno iz Državnog proračuna</w:t>
      </w:r>
      <w:r w:rsidR="008866C7">
        <w:rPr>
          <w:rFonts w:ascii="Times New Roman" w:eastAsia="Arial" w:hAnsi="Times New Roman"/>
          <w:sz w:val="24"/>
          <w:szCs w:val="24"/>
        </w:rPr>
        <w:t xml:space="preserve"> RH</w:t>
      </w:r>
      <w:r w:rsidRPr="00C30A89">
        <w:rPr>
          <w:rFonts w:ascii="Times New Roman" w:eastAsia="Arial" w:hAnsi="Times New Roman"/>
          <w:sz w:val="24"/>
          <w:szCs w:val="24"/>
        </w:rPr>
        <w:t xml:space="preserve">. Aktivnost se odnosi na planiranje rashoda za plaće i  druge materijalne rashode. </w:t>
      </w:r>
      <w:r w:rsidR="00830E58" w:rsidRPr="00C30A89">
        <w:rPr>
          <w:rFonts w:ascii="Times New Roman" w:eastAsia="Arial" w:hAnsi="Times New Roman"/>
          <w:sz w:val="24"/>
          <w:szCs w:val="24"/>
        </w:rPr>
        <w:t>Sredstva su planirana na temelju Upute Ministarstva znanosti, obrazovanja i mladih, dostavljenih limita od Sveučilišta u Zagrebu</w:t>
      </w:r>
      <w:r w:rsidR="007D4AC3">
        <w:rPr>
          <w:rFonts w:ascii="Times New Roman" w:eastAsia="Arial" w:hAnsi="Times New Roman"/>
          <w:sz w:val="24"/>
          <w:szCs w:val="24"/>
        </w:rPr>
        <w:t xml:space="preserve"> </w:t>
      </w:r>
      <w:r w:rsidR="00BC44E5">
        <w:rPr>
          <w:rFonts w:ascii="Times New Roman" w:eastAsia="Arial" w:hAnsi="Times New Roman"/>
          <w:sz w:val="24"/>
          <w:szCs w:val="24"/>
        </w:rPr>
        <w:t xml:space="preserve">i </w:t>
      </w:r>
      <w:r w:rsidR="00BC44E5">
        <w:rPr>
          <w:rFonts w:ascii="Times New Roman" w:hAnsi="Times New Roman"/>
          <w:bCs/>
          <w:sz w:val="24"/>
          <w:szCs w:val="24"/>
        </w:rPr>
        <w:t xml:space="preserve">usklađenosti sa prijedlogom resornog ministarstva odnosno usvojenim Državnim proračunom RH. </w:t>
      </w:r>
    </w:p>
    <w:p w14:paraId="627BCB84" w14:textId="77777777" w:rsidR="00BC44E5" w:rsidRPr="007B5742" w:rsidRDefault="00BC44E5" w:rsidP="00415406">
      <w:pPr>
        <w:spacing w:after="176" w:line="252" w:lineRule="auto"/>
        <w:ind w:right="4"/>
        <w:jc w:val="both"/>
        <w:rPr>
          <w:rFonts w:eastAsia="Arial"/>
          <w:sz w:val="24"/>
          <w:szCs w:val="24"/>
        </w:rPr>
      </w:pPr>
    </w:p>
    <w:p w14:paraId="5A014D3B" w14:textId="38D0DC95" w:rsidR="007B5742" w:rsidRDefault="007B5742" w:rsidP="007B5742">
      <w:pPr>
        <w:spacing w:after="176" w:line="252" w:lineRule="auto"/>
        <w:ind w:left="326" w:right="4"/>
        <w:jc w:val="both"/>
        <w:rPr>
          <w:rFonts w:eastAsia="Arial"/>
          <w:b/>
          <w:i/>
          <w:sz w:val="24"/>
          <w:szCs w:val="24"/>
        </w:rPr>
      </w:pPr>
      <w:r w:rsidRPr="007B5742">
        <w:rPr>
          <w:rFonts w:eastAsia="Arial"/>
          <w:b/>
          <w:i/>
          <w:sz w:val="24"/>
          <w:szCs w:val="24"/>
        </w:rPr>
        <w:t>A622122 Programsko financiranje javnih visokih učilišta</w:t>
      </w:r>
    </w:p>
    <w:p w14:paraId="13AA424D" w14:textId="77777777" w:rsidR="007B5742" w:rsidRPr="007B5742" w:rsidRDefault="007B5742" w:rsidP="007B5742">
      <w:pPr>
        <w:spacing w:after="176" w:line="252" w:lineRule="auto"/>
        <w:ind w:left="326" w:right="4"/>
        <w:jc w:val="both"/>
        <w:rPr>
          <w:rFonts w:eastAsia="Arial"/>
          <w:b/>
          <w:i/>
          <w:sz w:val="24"/>
          <w:szCs w:val="24"/>
        </w:rPr>
      </w:pPr>
    </w:p>
    <w:p w14:paraId="7EFCC1F2" w14:textId="77777777" w:rsidR="007B5742" w:rsidRPr="00415406" w:rsidRDefault="007B5742" w:rsidP="007B5742">
      <w:pPr>
        <w:spacing w:after="176" w:line="252" w:lineRule="auto"/>
        <w:ind w:left="326" w:right="4"/>
        <w:jc w:val="both"/>
        <w:rPr>
          <w:rFonts w:ascii="Times New Roman" w:eastAsia="Arial" w:hAnsi="Times New Roman"/>
          <w:sz w:val="24"/>
          <w:szCs w:val="24"/>
        </w:rPr>
      </w:pPr>
      <w:r w:rsidRPr="00415406">
        <w:rPr>
          <w:rFonts w:ascii="Times New Roman" w:eastAsia="Arial" w:hAnsi="Times New Roman"/>
          <w:sz w:val="24"/>
          <w:szCs w:val="24"/>
        </w:rPr>
        <w:t>Zakonske i druge pravne osnove</w:t>
      </w:r>
    </w:p>
    <w:p w14:paraId="41A9683C" w14:textId="77777777" w:rsidR="007B5742" w:rsidRPr="00415406" w:rsidRDefault="007B5742" w:rsidP="007B5742">
      <w:pPr>
        <w:spacing w:after="176" w:line="252" w:lineRule="auto"/>
        <w:ind w:left="326" w:right="4"/>
        <w:jc w:val="both"/>
        <w:rPr>
          <w:rFonts w:ascii="Times New Roman" w:eastAsia="Arial" w:hAnsi="Times New Roman"/>
          <w:sz w:val="24"/>
          <w:szCs w:val="24"/>
        </w:rPr>
      </w:pPr>
      <w:r w:rsidRPr="00415406">
        <w:rPr>
          <w:rFonts w:ascii="Times New Roman" w:eastAsia="Arial" w:hAnsi="Times New Roman"/>
          <w:sz w:val="24"/>
          <w:szCs w:val="24"/>
        </w:rPr>
        <w:t>- Zakon o znanstvenoj djelatnosti i visokom obrazovanju</w:t>
      </w:r>
    </w:p>
    <w:p w14:paraId="1B10A170" w14:textId="77777777" w:rsidR="007B5742" w:rsidRPr="00415406" w:rsidRDefault="007B5742" w:rsidP="007B5742">
      <w:pPr>
        <w:spacing w:after="176" w:line="252" w:lineRule="auto"/>
        <w:ind w:left="326" w:right="4"/>
        <w:jc w:val="both"/>
        <w:rPr>
          <w:rFonts w:ascii="Times New Roman" w:eastAsia="Arial" w:hAnsi="Times New Roman"/>
          <w:sz w:val="24"/>
          <w:szCs w:val="24"/>
        </w:rPr>
      </w:pPr>
      <w:r w:rsidRPr="00415406">
        <w:rPr>
          <w:rFonts w:ascii="Times New Roman" w:eastAsia="Arial" w:hAnsi="Times New Roman"/>
          <w:sz w:val="24"/>
          <w:szCs w:val="24"/>
        </w:rPr>
        <w:t>- Kolektivni ugovor za znanost i visoko obrazovanje</w:t>
      </w:r>
    </w:p>
    <w:p w14:paraId="680DFEC8" w14:textId="77777777" w:rsidR="007B5742" w:rsidRPr="00415406" w:rsidRDefault="007B5742" w:rsidP="007B5742">
      <w:pPr>
        <w:spacing w:after="176" w:line="252" w:lineRule="auto"/>
        <w:ind w:left="326" w:right="4"/>
        <w:jc w:val="both"/>
        <w:rPr>
          <w:rFonts w:ascii="Times New Roman" w:eastAsia="Arial" w:hAnsi="Times New Roman"/>
          <w:sz w:val="24"/>
          <w:szCs w:val="24"/>
        </w:rPr>
      </w:pPr>
      <w:r w:rsidRPr="00415406">
        <w:rPr>
          <w:rFonts w:ascii="Times New Roman" w:eastAsia="Arial" w:hAnsi="Times New Roman"/>
          <w:sz w:val="24"/>
          <w:szCs w:val="24"/>
        </w:rPr>
        <w:t>- Zakon o osiguranju kvalitete u znanosti i visokom obrazovanju</w:t>
      </w:r>
    </w:p>
    <w:p w14:paraId="1CE27F73" w14:textId="50E26ADD" w:rsidR="00415406" w:rsidRDefault="007B5742" w:rsidP="008866C7">
      <w:pPr>
        <w:spacing w:after="176" w:line="252" w:lineRule="auto"/>
        <w:ind w:left="326" w:right="4"/>
        <w:jc w:val="both"/>
        <w:rPr>
          <w:rFonts w:ascii="Times New Roman" w:eastAsia="Arial" w:hAnsi="Times New Roman"/>
          <w:sz w:val="24"/>
          <w:szCs w:val="24"/>
        </w:rPr>
      </w:pPr>
      <w:r w:rsidRPr="00415406">
        <w:rPr>
          <w:rFonts w:ascii="Times New Roman" w:eastAsia="Arial" w:hAnsi="Times New Roman"/>
          <w:sz w:val="24"/>
          <w:szCs w:val="24"/>
        </w:rPr>
        <w:t xml:space="preserve">- </w:t>
      </w:r>
      <w:r w:rsidR="00415406" w:rsidRPr="00415406">
        <w:rPr>
          <w:rFonts w:ascii="Times New Roman" w:eastAsia="Arial" w:hAnsi="Times New Roman"/>
          <w:sz w:val="24"/>
          <w:szCs w:val="24"/>
        </w:rPr>
        <w:t>Upute za izradu i dostavu prijedloga financijskih planova proračunskih korisnika razdjela 080 – Ministarstvo znanosti, obrazovanja i mladih za razdoblje 2025. – 2027.</w:t>
      </w:r>
    </w:p>
    <w:p w14:paraId="192A734F" w14:textId="77777777" w:rsidR="008866C7" w:rsidRPr="008866C7" w:rsidRDefault="008866C7" w:rsidP="008866C7">
      <w:pPr>
        <w:spacing w:after="176" w:line="252" w:lineRule="auto"/>
        <w:ind w:left="326" w:right="4"/>
        <w:jc w:val="both"/>
        <w:rPr>
          <w:rFonts w:ascii="Times New Roman" w:eastAsia="Arial" w:hAnsi="Times New Roman"/>
          <w:sz w:val="24"/>
          <w:szCs w:val="24"/>
        </w:rPr>
      </w:pPr>
    </w:p>
    <w:tbl>
      <w:tblPr>
        <w:tblStyle w:val="TableGrid1"/>
        <w:tblW w:w="0" w:type="auto"/>
        <w:tblInd w:w="326" w:type="dxa"/>
        <w:tblLook w:val="04A0" w:firstRow="1" w:lastRow="0" w:firstColumn="1" w:lastColumn="0" w:noHBand="0" w:noVBand="1"/>
      </w:tblPr>
      <w:tblGrid>
        <w:gridCol w:w="1330"/>
        <w:gridCol w:w="1316"/>
        <w:gridCol w:w="1418"/>
        <w:gridCol w:w="1275"/>
        <w:gridCol w:w="1276"/>
        <w:gridCol w:w="1280"/>
        <w:gridCol w:w="1407"/>
      </w:tblGrid>
      <w:tr w:rsidR="008866C7" w:rsidRPr="007B5742" w14:paraId="40E22E45" w14:textId="77777777" w:rsidTr="008866C7">
        <w:tc>
          <w:tcPr>
            <w:tcW w:w="1330" w:type="dxa"/>
          </w:tcPr>
          <w:p w14:paraId="161568A1" w14:textId="77777777" w:rsidR="008866C7" w:rsidRPr="007B5742" w:rsidRDefault="008866C7" w:rsidP="008866C7">
            <w:pPr>
              <w:spacing w:line="252" w:lineRule="auto"/>
              <w:ind w:right="4"/>
              <w:jc w:val="both"/>
              <w:rPr>
                <w:rFonts w:eastAsia="Arial"/>
                <w:sz w:val="24"/>
                <w:szCs w:val="24"/>
              </w:rPr>
            </w:pPr>
          </w:p>
        </w:tc>
        <w:tc>
          <w:tcPr>
            <w:tcW w:w="1316" w:type="dxa"/>
          </w:tcPr>
          <w:p w14:paraId="03ED7D2C" w14:textId="03AA30AA" w:rsidR="008866C7" w:rsidRPr="007B5742" w:rsidRDefault="008866C7" w:rsidP="008866C7">
            <w:pPr>
              <w:spacing w:line="252" w:lineRule="auto"/>
              <w:ind w:right="4"/>
              <w:jc w:val="center"/>
              <w:rPr>
                <w:rFonts w:eastAsia="Arial"/>
                <w:sz w:val="24"/>
                <w:szCs w:val="24"/>
              </w:rPr>
            </w:pPr>
            <w:r>
              <w:rPr>
                <w:rFonts w:eastAsia="Arial"/>
                <w:sz w:val="24"/>
                <w:szCs w:val="24"/>
              </w:rPr>
              <w:t>Izvršenje 2023.</w:t>
            </w:r>
          </w:p>
        </w:tc>
        <w:tc>
          <w:tcPr>
            <w:tcW w:w="1418" w:type="dxa"/>
          </w:tcPr>
          <w:p w14:paraId="4E5BB8A9" w14:textId="3EEF7879" w:rsidR="008866C7" w:rsidRPr="007B5742" w:rsidRDefault="008866C7" w:rsidP="008866C7">
            <w:pPr>
              <w:spacing w:line="252" w:lineRule="auto"/>
              <w:ind w:right="4"/>
              <w:jc w:val="center"/>
              <w:rPr>
                <w:rFonts w:eastAsia="Arial"/>
                <w:sz w:val="24"/>
                <w:szCs w:val="24"/>
              </w:rPr>
            </w:pPr>
            <w:r w:rsidRPr="007B5742">
              <w:rPr>
                <w:rFonts w:eastAsia="Arial"/>
                <w:sz w:val="24"/>
                <w:szCs w:val="24"/>
              </w:rPr>
              <w:t>Plan 202</w:t>
            </w:r>
            <w:r>
              <w:rPr>
                <w:rFonts w:eastAsia="Arial"/>
                <w:sz w:val="24"/>
                <w:szCs w:val="24"/>
              </w:rPr>
              <w:t>4</w:t>
            </w:r>
            <w:r w:rsidRPr="007B5742">
              <w:rPr>
                <w:rFonts w:eastAsia="Arial"/>
                <w:sz w:val="24"/>
                <w:szCs w:val="24"/>
              </w:rPr>
              <w:t>.</w:t>
            </w:r>
          </w:p>
        </w:tc>
        <w:tc>
          <w:tcPr>
            <w:tcW w:w="1275" w:type="dxa"/>
          </w:tcPr>
          <w:p w14:paraId="2FC812DF" w14:textId="687C088F" w:rsidR="008866C7" w:rsidRPr="007B5742" w:rsidRDefault="008866C7" w:rsidP="008866C7">
            <w:pPr>
              <w:spacing w:line="252" w:lineRule="auto"/>
              <w:ind w:right="4"/>
              <w:jc w:val="center"/>
              <w:rPr>
                <w:rFonts w:eastAsia="Arial"/>
                <w:sz w:val="24"/>
                <w:szCs w:val="24"/>
              </w:rPr>
            </w:pPr>
            <w:r w:rsidRPr="007B5742">
              <w:rPr>
                <w:rFonts w:eastAsia="Arial"/>
                <w:sz w:val="24"/>
                <w:szCs w:val="24"/>
              </w:rPr>
              <w:t>Plan 202</w:t>
            </w:r>
            <w:r>
              <w:rPr>
                <w:rFonts w:eastAsia="Arial"/>
                <w:sz w:val="24"/>
                <w:szCs w:val="24"/>
              </w:rPr>
              <w:t>5</w:t>
            </w:r>
            <w:r w:rsidRPr="007B5742">
              <w:rPr>
                <w:rFonts w:eastAsia="Arial"/>
                <w:sz w:val="24"/>
                <w:szCs w:val="24"/>
              </w:rPr>
              <w:t>.</w:t>
            </w:r>
          </w:p>
        </w:tc>
        <w:tc>
          <w:tcPr>
            <w:tcW w:w="1276" w:type="dxa"/>
          </w:tcPr>
          <w:p w14:paraId="2988C8EF" w14:textId="215EDF74" w:rsidR="008866C7" w:rsidRPr="007B5742" w:rsidRDefault="008866C7" w:rsidP="008866C7">
            <w:pPr>
              <w:spacing w:line="252" w:lineRule="auto"/>
              <w:ind w:right="4"/>
              <w:jc w:val="center"/>
              <w:rPr>
                <w:rFonts w:eastAsia="Arial"/>
                <w:sz w:val="24"/>
                <w:szCs w:val="24"/>
              </w:rPr>
            </w:pPr>
            <w:r w:rsidRPr="007B5742">
              <w:rPr>
                <w:rFonts w:eastAsia="Arial"/>
                <w:sz w:val="24"/>
                <w:szCs w:val="24"/>
              </w:rPr>
              <w:t>Plan 202</w:t>
            </w:r>
            <w:r>
              <w:rPr>
                <w:rFonts w:eastAsia="Arial"/>
                <w:sz w:val="24"/>
                <w:szCs w:val="24"/>
              </w:rPr>
              <w:t>6</w:t>
            </w:r>
            <w:r w:rsidRPr="007B5742">
              <w:rPr>
                <w:rFonts w:eastAsia="Arial"/>
                <w:sz w:val="24"/>
                <w:szCs w:val="24"/>
              </w:rPr>
              <w:t>.</w:t>
            </w:r>
          </w:p>
        </w:tc>
        <w:tc>
          <w:tcPr>
            <w:tcW w:w="1280" w:type="dxa"/>
          </w:tcPr>
          <w:p w14:paraId="7F913D15" w14:textId="0C58AB2D" w:rsidR="008866C7" w:rsidRPr="007B5742" w:rsidRDefault="008866C7" w:rsidP="008866C7">
            <w:pPr>
              <w:spacing w:line="252" w:lineRule="auto"/>
              <w:ind w:right="4"/>
              <w:jc w:val="center"/>
              <w:rPr>
                <w:rFonts w:eastAsia="Arial"/>
                <w:sz w:val="24"/>
                <w:szCs w:val="24"/>
              </w:rPr>
            </w:pPr>
            <w:r w:rsidRPr="007B5742">
              <w:rPr>
                <w:rFonts w:eastAsia="Arial"/>
                <w:sz w:val="24"/>
                <w:szCs w:val="24"/>
              </w:rPr>
              <w:t>Plan 202</w:t>
            </w:r>
            <w:r>
              <w:rPr>
                <w:rFonts w:eastAsia="Arial"/>
                <w:sz w:val="24"/>
                <w:szCs w:val="24"/>
              </w:rPr>
              <w:t>7</w:t>
            </w:r>
            <w:r w:rsidRPr="007B5742">
              <w:rPr>
                <w:rFonts w:eastAsia="Arial"/>
                <w:sz w:val="24"/>
                <w:szCs w:val="24"/>
              </w:rPr>
              <w:t>.</w:t>
            </w:r>
          </w:p>
        </w:tc>
        <w:tc>
          <w:tcPr>
            <w:tcW w:w="1407" w:type="dxa"/>
          </w:tcPr>
          <w:p w14:paraId="01E13AAE" w14:textId="77777777" w:rsidR="008866C7" w:rsidRPr="007B5742" w:rsidRDefault="008866C7" w:rsidP="008866C7">
            <w:pPr>
              <w:spacing w:line="252" w:lineRule="auto"/>
              <w:ind w:right="4"/>
              <w:jc w:val="center"/>
              <w:rPr>
                <w:rFonts w:eastAsia="Arial"/>
                <w:sz w:val="24"/>
                <w:szCs w:val="24"/>
              </w:rPr>
            </w:pPr>
            <w:r w:rsidRPr="007B5742">
              <w:rPr>
                <w:rFonts w:eastAsia="Arial"/>
                <w:sz w:val="24"/>
                <w:szCs w:val="24"/>
              </w:rPr>
              <w:t>Indeks</w:t>
            </w:r>
          </w:p>
          <w:p w14:paraId="3894D5FD" w14:textId="16B12107" w:rsidR="008866C7" w:rsidRPr="007B5742" w:rsidRDefault="008866C7" w:rsidP="008866C7">
            <w:pPr>
              <w:spacing w:line="252" w:lineRule="auto"/>
              <w:ind w:right="4"/>
              <w:jc w:val="center"/>
              <w:rPr>
                <w:rFonts w:eastAsia="Arial"/>
                <w:sz w:val="24"/>
                <w:szCs w:val="24"/>
              </w:rPr>
            </w:pPr>
            <w:r w:rsidRPr="007B5742">
              <w:rPr>
                <w:rFonts w:eastAsia="Arial"/>
                <w:sz w:val="24"/>
                <w:szCs w:val="24"/>
              </w:rPr>
              <w:t>202</w:t>
            </w:r>
            <w:r>
              <w:rPr>
                <w:rFonts w:eastAsia="Arial"/>
                <w:sz w:val="24"/>
                <w:szCs w:val="24"/>
              </w:rPr>
              <w:t>5</w:t>
            </w:r>
            <w:r w:rsidRPr="007B5742">
              <w:rPr>
                <w:rFonts w:eastAsia="Arial"/>
                <w:sz w:val="24"/>
                <w:szCs w:val="24"/>
              </w:rPr>
              <w:t>./202</w:t>
            </w:r>
            <w:r>
              <w:rPr>
                <w:rFonts w:eastAsia="Arial"/>
                <w:sz w:val="24"/>
                <w:szCs w:val="24"/>
              </w:rPr>
              <w:t>4</w:t>
            </w:r>
            <w:r w:rsidRPr="007B5742">
              <w:rPr>
                <w:rFonts w:eastAsia="Arial"/>
                <w:sz w:val="24"/>
                <w:szCs w:val="24"/>
              </w:rPr>
              <w:t>.</w:t>
            </w:r>
          </w:p>
        </w:tc>
      </w:tr>
      <w:tr w:rsidR="008866C7" w:rsidRPr="007B5742" w14:paraId="5AC413B3" w14:textId="77777777" w:rsidTr="008866C7">
        <w:tc>
          <w:tcPr>
            <w:tcW w:w="1330" w:type="dxa"/>
          </w:tcPr>
          <w:p w14:paraId="4015D200" w14:textId="77777777" w:rsidR="008866C7" w:rsidRPr="007B5742" w:rsidRDefault="008866C7" w:rsidP="00BB16AD">
            <w:pPr>
              <w:spacing w:after="176" w:line="252" w:lineRule="auto"/>
              <w:ind w:right="4"/>
              <w:jc w:val="both"/>
              <w:rPr>
                <w:rFonts w:eastAsia="Arial"/>
                <w:sz w:val="24"/>
                <w:szCs w:val="24"/>
              </w:rPr>
            </w:pPr>
            <w:r w:rsidRPr="007B5742">
              <w:rPr>
                <w:rFonts w:eastAsia="Arial"/>
                <w:sz w:val="24"/>
                <w:szCs w:val="24"/>
              </w:rPr>
              <w:t>A622122</w:t>
            </w:r>
          </w:p>
        </w:tc>
        <w:tc>
          <w:tcPr>
            <w:tcW w:w="1316" w:type="dxa"/>
          </w:tcPr>
          <w:p w14:paraId="7B9E4910" w14:textId="5ACDE445" w:rsidR="008866C7" w:rsidRPr="007B5742" w:rsidRDefault="008866C7" w:rsidP="00BB16AD">
            <w:pPr>
              <w:spacing w:after="176" w:line="252" w:lineRule="auto"/>
              <w:ind w:right="4"/>
              <w:jc w:val="center"/>
              <w:rPr>
                <w:rFonts w:eastAsia="Arial"/>
                <w:sz w:val="24"/>
                <w:szCs w:val="24"/>
              </w:rPr>
            </w:pPr>
            <w:r>
              <w:rPr>
                <w:rFonts w:eastAsia="Arial"/>
                <w:sz w:val="24"/>
                <w:szCs w:val="24"/>
              </w:rPr>
              <w:t>1.528.253</w:t>
            </w:r>
          </w:p>
        </w:tc>
        <w:tc>
          <w:tcPr>
            <w:tcW w:w="1418" w:type="dxa"/>
          </w:tcPr>
          <w:p w14:paraId="2026280A" w14:textId="48E7B1D6" w:rsidR="008866C7" w:rsidRPr="007B5742" w:rsidRDefault="008866C7" w:rsidP="00BB16AD">
            <w:pPr>
              <w:spacing w:after="176" w:line="252" w:lineRule="auto"/>
              <w:ind w:right="4"/>
              <w:jc w:val="center"/>
              <w:rPr>
                <w:rFonts w:eastAsia="Arial"/>
                <w:sz w:val="24"/>
                <w:szCs w:val="24"/>
              </w:rPr>
            </w:pPr>
            <w:r w:rsidRPr="007B5742">
              <w:rPr>
                <w:rFonts w:eastAsia="Arial"/>
                <w:sz w:val="24"/>
                <w:szCs w:val="24"/>
              </w:rPr>
              <w:t>1.</w:t>
            </w:r>
            <w:r>
              <w:rPr>
                <w:rFonts w:eastAsia="Arial"/>
                <w:sz w:val="24"/>
                <w:szCs w:val="24"/>
              </w:rPr>
              <w:t>723.461</w:t>
            </w:r>
          </w:p>
        </w:tc>
        <w:tc>
          <w:tcPr>
            <w:tcW w:w="1275" w:type="dxa"/>
          </w:tcPr>
          <w:p w14:paraId="72DAB988" w14:textId="190DCFBE" w:rsidR="008866C7" w:rsidRPr="007B5742" w:rsidRDefault="008866C7" w:rsidP="00BB16AD">
            <w:pPr>
              <w:spacing w:after="176" w:line="252" w:lineRule="auto"/>
              <w:ind w:right="4"/>
              <w:jc w:val="center"/>
              <w:rPr>
                <w:rFonts w:eastAsia="Arial"/>
                <w:sz w:val="24"/>
                <w:szCs w:val="24"/>
              </w:rPr>
            </w:pPr>
            <w:r>
              <w:rPr>
                <w:rFonts w:eastAsia="Arial"/>
                <w:sz w:val="24"/>
                <w:szCs w:val="24"/>
              </w:rPr>
              <w:t>1.675.020</w:t>
            </w:r>
          </w:p>
        </w:tc>
        <w:tc>
          <w:tcPr>
            <w:tcW w:w="1276" w:type="dxa"/>
          </w:tcPr>
          <w:p w14:paraId="4C0C958F" w14:textId="19373055" w:rsidR="008866C7" w:rsidRPr="007B5742" w:rsidRDefault="008866C7" w:rsidP="00BB16AD">
            <w:pPr>
              <w:spacing w:after="176" w:line="252" w:lineRule="auto"/>
              <w:ind w:right="4"/>
              <w:jc w:val="center"/>
              <w:rPr>
                <w:rFonts w:eastAsia="Arial"/>
                <w:sz w:val="24"/>
                <w:szCs w:val="24"/>
              </w:rPr>
            </w:pPr>
            <w:r w:rsidRPr="00A26CDF">
              <w:rPr>
                <w:rFonts w:eastAsia="Arial"/>
                <w:sz w:val="24"/>
                <w:szCs w:val="24"/>
              </w:rPr>
              <w:t>1.</w:t>
            </w:r>
            <w:r w:rsidR="00C156E4">
              <w:rPr>
                <w:rFonts w:eastAsia="Arial"/>
                <w:sz w:val="24"/>
                <w:szCs w:val="24"/>
              </w:rPr>
              <w:t>728.512</w:t>
            </w:r>
          </w:p>
        </w:tc>
        <w:tc>
          <w:tcPr>
            <w:tcW w:w="1280" w:type="dxa"/>
          </w:tcPr>
          <w:p w14:paraId="19D2723B" w14:textId="78B99F9A" w:rsidR="008866C7" w:rsidRPr="007B5742" w:rsidRDefault="008866C7" w:rsidP="00BB16AD">
            <w:pPr>
              <w:spacing w:after="176" w:line="252" w:lineRule="auto"/>
              <w:ind w:right="4"/>
              <w:jc w:val="center"/>
              <w:rPr>
                <w:rFonts w:eastAsia="Arial"/>
                <w:sz w:val="24"/>
                <w:szCs w:val="24"/>
              </w:rPr>
            </w:pPr>
            <w:r w:rsidRPr="00A26CDF">
              <w:rPr>
                <w:rFonts w:eastAsia="Arial"/>
                <w:sz w:val="24"/>
                <w:szCs w:val="24"/>
              </w:rPr>
              <w:t>1.</w:t>
            </w:r>
            <w:r w:rsidR="00C156E4">
              <w:rPr>
                <w:rFonts w:eastAsia="Arial"/>
                <w:sz w:val="24"/>
                <w:szCs w:val="24"/>
              </w:rPr>
              <w:t>728.788</w:t>
            </w:r>
          </w:p>
        </w:tc>
        <w:tc>
          <w:tcPr>
            <w:tcW w:w="1407" w:type="dxa"/>
          </w:tcPr>
          <w:p w14:paraId="39750EC3" w14:textId="1E430EBA" w:rsidR="008866C7" w:rsidRPr="007B5742" w:rsidRDefault="008866C7" w:rsidP="00BB16AD">
            <w:pPr>
              <w:spacing w:after="176" w:line="252" w:lineRule="auto"/>
              <w:ind w:right="4"/>
              <w:jc w:val="center"/>
              <w:rPr>
                <w:rFonts w:eastAsia="Arial"/>
                <w:sz w:val="24"/>
                <w:szCs w:val="24"/>
              </w:rPr>
            </w:pPr>
            <w:r>
              <w:rPr>
                <w:rFonts w:eastAsia="Arial"/>
                <w:sz w:val="24"/>
                <w:szCs w:val="24"/>
              </w:rPr>
              <w:t>97,19</w:t>
            </w:r>
          </w:p>
        </w:tc>
      </w:tr>
    </w:tbl>
    <w:p w14:paraId="45F92D8E" w14:textId="02C42E27" w:rsidR="00C156E4" w:rsidRPr="00C156E4" w:rsidRDefault="007B5742" w:rsidP="00C156E4">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lastRenderedPageBreak/>
        <w:t xml:space="preserve">Aktivnost </w:t>
      </w:r>
      <w:r w:rsidR="008866C7">
        <w:rPr>
          <w:rFonts w:ascii="Times New Roman" w:eastAsia="Arial" w:hAnsi="Times New Roman"/>
          <w:sz w:val="24"/>
          <w:szCs w:val="24"/>
        </w:rPr>
        <w:t xml:space="preserve">Programsko financiranje javnih visokih učilišta </w:t>
      </w:r>
      <w:r w:rsidRPr="007B5742">
        <w:rPr>
          <w:rFonts w:ascii="Times New Roman" w:eastAsia="Arial" w:hAnsi="Times New Roman"/>
          <w:sz w:val="24"/>
          <w:szCs w:val="24"/>
        </w:rPr>
        <w:t>provodi se svake godin</w:t>
      </w:r>
      <w:r w:rsidR="008866C7">
        <w:rPr>
          <w:rFonts w:ascii="Times New Roman" w:eastAsia="Arial" w:hAnsi="Times New Roman"/>
          <w:sz w:val="24"/>
          <w:szCs w:val="24"/>
        </w:rPr>
        <w:t xml:space="preserve">e, a financira se iz </w:t>
      </w:r>
      <w:r w:rsidRPr="007B5742">
        <w:rPr>
          <w:rFonts w:ascii="Times New Roman" w:eastAsia="Arial" w:hAnsi="Times New Roman"/>
          <w:sz w:val="24"/>
          <w:szCs w:val="24"/>
        </w:rPr>
        <w:t xml:space="preserve"> izvora</w:t>
      </w:r>
      <w:r w:rsidR="008866C7">
        <w:rPr>
          <w:rFonts w:ascii="Times New Roman" w:eastAsia="Arial" w:hAnsi="Times New Roman"/>
          <w:sz w:val="24"/>
          <w:szCs w:val="24"/>
        </w:rPr>
        <w:t xml:space="preserve"> </w:t>
      </w:r>
      <w:r w:rsidRPr="007B5742">
        <w:rPr>
          <w:rFonts w:ascii="Times New Roman" w:eastAsia="Arial" w:hAnsi="Times New Roman"/>
          <w:sz w:val="24"/>
          <w:szCs w:val="24"/>
        </w:rPr>
        <w:t xml:space="preserve">11 Opći prihodi i primici. </w:t>
      </w:r>
      <w:r w:rsidR="008866C7">
        <w:rPr>
          <w:rFonts w:ascii="Times New Roman" w:eastAsia="Arial" w:hAnsi="Times New Roman"/>
          <w:sz w:val="24"/>
          <w:szCs w:val="24"/>
        </w:rPr>
        <w:t>Njima</w:t>
      </w:r>
      <w:r w:rsidRPr="007B5742">
        <w:rPr>
          <w:rFonts w:ascii="Times New Roman" w:eastAsia="Arial" w:hAnsi="Times New Roman"/>
          <w:sz w:val="24"/>
          <w:szCs w:val="24"/>
        </w:rPr>
        <w:t xml:space="preserve"> se pokriva</w:t>
      </w:r>
      <w:r w:rsidR="008866C7">
        <w:rPr>
          <w:rFonts w:ascii="Times New Roman" w:eastAsia="Arial" w:hAnsi="Times New Roman"/>
          <w:sz w:val="24"/>
          <w:szCs w:val="24"/>
        </w:rPr>
        <w:t>ju</w:t>
      </w:r>
      <w:r w:rsidRPr="007B5742">
        <w:rPr>
          <w:rFonts w:ascii="Times New Roman" w:eastAsia="Arial" w:hAnsi="Times New Roman"/>
          <w:sz w:val="24"/>
          <w:szCs w:val="24"/>
        </w:rPr>
        <w:t xml:space="preserve"> materijalni troškova Fakulteta, vanjsk</w:t>
      </w:r>
      <w:r w:rsidR="008866C7">
        <w:rPr>
          <w:rFonts w:ascii="Times New Roman" w:eastAsia="Arial" w:hAnsi="Times New Roman"/>
          <w:sz w:val="24"/>
          <w:szCs w:val="24"/>
        </w:rPr>
        <w:t>a</w:t>
      </w:r>
      <w:r w:rsidRPr="007B5742">
        <w:rPr>
          <w:rFonts w:ascii="Times New Roman" w:eastAsia="Arial" w:hAnsi="Times New Roman"/>
          <w:sz w:val="24"/>
          <w:szCs w:val="24"/>
        </w:rPr>
        <w:t xml:space="preserve"> suradnj</w:t>
      </w:r>
      <w:r w:rsidR="008866C7">
        <w:rPr>
          <w:rFonts w:ascii="Times New Roman" w:eastAsia="Arial" w:hAnsi="Times New Roman"/>
          <w:sz w:val="24"/>
          <w:szCs w:val="24"/>
        </w:rPr>
        <w:t>a</w:t>
      </w:r>
      <w:r w:rsidRPr="007B5742">
        <w:rPr>
          <w:rFonts w:ascii="Times New Roman" w:eastAsia="Arial" w:hAnsi="Times New Roman"/>
          <w:sz w:val="24"/>
          <w:szCs w:val="24"/>
        </w:rPr>
        <w:t xml:space="preserve"> i nabave znanstvene opreme</w:t>
      </w:r>
      <w:r w:rsidR="005942BF">
        <w:rPr>
          <w:rFonts w:ascii="Times New Roman" w:eastAsia="Arial" w:hAnsi="Times New Roman"/>
          <w:sz w:val="24"/>
          <w:szCs w:val="24"/>
        </w:rPr>
        <w:t xml:space="preserve"> i knjiga</w:t>
      </w:r>
      <w:r w:rsidRPr="007B5742">
        <w:rPr>
          <w:rFonts w:ascii="Times New Roman" w:eastAsia="Arial" w:hAnsi="Times New Roman"/>
          <w:sz w:val="24"/>
          <w:szCs w:val="24"/>
        </w:rPr>
        <w:t xml:space="preserve">. Sredstva su planirana na temelju </w:t>
      </w:r>
      <w:r w:rsidR="00BB16AD">
        <w:rPr>
          <w:rFonts w:ascii="Times New Roman" w:eastAsia="Arial" w:hAnsi="Times New Roman"/>
          <w:sz w:val="24"/>
          <w:szCs w:val="24"/>
        </w:rPr>
        <w:t>dostavljenih</w:t>
      </w:r>
      <w:r w:rsidRPr="007B5742">
        <w:rPr>
          <w:rFonts w:ascii="Times New Roman" w:eastAsia="Arial" w:hAnsi="Times New Roman"/>
          <w:sz w:val="24"/>
          <w:szCs w:val="24"/>
        </w:rPr>
        <w:t xml:space="preserve"> </w:t>
      </w:r>
      <w:r w:rsidR="00415406">
        <w:rPr>
          <w:rFonts w:ascii="Times New Roman" w:eastAsia="Arial" w:hAnsi="Times New Roman"/>
          <w:sz w:val="24"/>
          <w:szCs w:val="24"/>
        </w:rPr>
        <w:t>limita</w:t>
      </w:r>
      <w:r w:rsidRPr="007B5742">
        <w:rPr>
          <w:rFonts w:ascii="Times New Roman" w:eastAsia="Arial" w:hAnsi="Times New Roman"/>
          <w:sz w:val="24"/>
          <w:szCs w:val="24"/>
        </w:rPr>
        <w:t xml:space="preserve"> Sveučilišta u Zagrebu</w:t>
      </w:r>
      <w:r w:rsidR="00C156E4">
        <w:rPr>
          <w:rFonts w:ascii="Times New Roman" w:eastAsia="Arial" w:hAnsi="Times New Roman"/>
          <w:sz w:val="24"/>
          <w:szCs w:val="24"/>
        </w:rPr>
        <w:t xml:space="preserve"> i </w:t>
      </w:r>
      <w:r w:rsidR="00C156E4">
        <w:rPr>
          <w:rFonts w:ascii="Times New Roman" w:hAnsi="Times New Roman"/>
          <w:bCs/>
          <w:sz w:val="24"/>
          <w:szCs w:val="24"/>
        </w:rPr>
        <w:t xml:space="preserve">usklađenosti sa prijedlogom resornog ministarstva odnosno usvojenim Državnim proračunom RH. </w:t>
      </w:r>
    </w:p>
    <w:p w14:paraId="43BB0754" w14:textId="77777777" w:rsidR="0076589C" w:rsidRPr="0076589C" w:rsidRDefault="0076589C" w:rsidP="007B5742">
      <w:pPr>
        <w:spacing w:after="176" w:line="252" w:lineRule="auto"/>
        <w:ind w:right="4"/>
        <w:jc w:val="both"/>
        <w:rPr>
          <w:rFonts w:ascii="Times New Roman" w:eastAsia="Arial" w:hAnsi="Times New Roman"/>
          <w:sz w:val="24"/>
          <w:szCs w:val="24"/>
        </w:rPr>
      </w:pPr>
    </w:p>
    <w:p w14:paraId="1740385D" w14:textId="77777777" w:rsidR="007B5742" w:rsidRPr="007B5742" w:rsidRDefault="007B5742" w:rsidP="007B5742">
      <w:pPr>
        <w:spacing w:after="176" w:line="252" w:lineRule="auto"/>
        <w:ind w:left="326" w:right="4"/>
        <w:jc w:val="both"/>
        <w:rPr>
          <w:rFonts w:eastAsia="Arial"/>
          <w:b/>
          <w:bCs/>
          <w:i/>
          <w:iCs/>
          <w:sz w:val="24"/>
          <w:szCs w:val="24"/>
        </w:rPr>
      </w:pPr>
      <w:r w:rsidRPr="007B5742">
        <w:rPr>
          <w:rFonts w:eastAsia="Arial"/>
          <w:b/>
          <w:bCs/>
          <w:i/>
          <w:iCs/>
          <w:sz w:val="24"/>
          <w:szCs w:val="24"/>
        </w:rPr>
        <w:t>A621038 Programi vježbaonica visokih učilišta</w:t>
      </w:r>
    </w:p>
    <w:p w14:paraId="15BF15DD" w14:textId="77777777" w:rsidR="007B5742" w:rsidRPr="007B5742" w:rsidRDefault="007B5742" w:rsidP="007B5742">
      <w:pPr>
        <w:spacing w:after="176" w:line="252" w:lineRule="auto"/>
        <w:ind w:left="326" w:right="4"/>
        <w:jc w:val="both"/>
        <w:rPr>
          <w:rFonts w:eastAsia="Arial"/>
          <w:b/>
          <w:bCs/>
          <w:i/>
          <w:iCs/>
          <w:sz w:val="24"/>
          <w:szCs w:val="24"/>
        </w:rPr>
      </w:pPr>
    </w:p>
    <w:tbl>
      <w:tblPr>
        <w:tblStyle w:val="TableGrid1"/>
        <w:tblW w:w="0" w:type="auto"/>
        <w:tblInd w:w="326" w:type="dxa"/>
        <w:tblLook w:val="04A0" w:firstRow="1" w:lastRow="0" w:firstColumn="1" w:lastColumn="0" w:noHBand="0" w:noVBand="1"/>
      </w:tblPr>
      <w:tblGrid>
        <w:gridCol w:w="1415"/>
        <w:gridCol w:w="1373"/>
        <w:gridCol w:w="1276"/>
        <w:gridCol w:w="1275"/>
        <w:gridCol w:w="1276"/>
        <w:gridCol w:w="1280"/>
        <w:gridCol w:w="1407"/>
      </w:tblGrid>
      <w:tr w:rsidR="008866C7" w:rsidRPr="007B5742" w14:paraId="7F44FBC9" w14:textId="77777777" w:rsidTr="008866C7">
        <w:tc>
          <w:tcPr>
            <w:tcW w:w="1415" w:type="dxa"/>
          </w:tcPr>
          <w:p w14:paraId="5EB67D19" w14:textId="77777777" w:rsidR="008866C7" w:rsidRPr="007B5742" w:rsidRDefault="008866C7" w:rsidP="007B5742">
            <w:pPr>
              <w:spacing w:after="176" w:line="252" w:lineRule="auto"/>
              <w:ind w:right="4"/>
              <w:jc w:val="both"/>
              <w:rPr>
                <w:rFonts w:eastAsia="Arial"/>
                <w:sz w:val="24"/>
                <w:szCs w:val="24"/>
              </w:rPr>
            </w:pPr>
          </w:p>
        </w:tc>
        <w:tc>
          <w:tcPr>
            <w:tcW w:w="1373" w:type="dxa"/>
          </w:tcPr>
          <w:p w14:paraId="28BD00C5" w14:textId="60EF83A4" w:rsidR="008866C7" w:rsidRPr="007B5742" w:rsidRDefault="008866C7" w:rsidP="002876CE">
            <w:pPr>
              <w:spacing w:after="176" w:line="252" w:lineRule="auto"/>
              <w:ind w:right="4"/>
              <w:jc w:val="center"/>
              <w:rPr>
                <w:rFonts w:eastAsia="Arial"/>
                <w:sz w:val="24"/>
                <w:szCs w:val="24"/>
              </w:rPr>
            </w:pPr>
            <w:r>
              <w:rPr>
                <w:rFonts w:eastAsia="Arial"/>
                <w:sz w:val="24"/>
                <w:szCs w:val="24"/>
              </w:rPr>
              <w:t>Izvršenje 2023.</w:t>
            </w:r>
          </w:p>
        </w:tc>
        <w:tc>
          <w:tcPr>
            <w:tcW w:w="1276" w:type="dxa"/>
          </w:tcPr>
          <w:p w14:paraId="19EA22AB" w14:textId="3DE8D841" w:rsidR="008866C7" w:rsidRPr="007B5742" w:rsidRDefault="008866C7" w:rsidP="002876CE">
            <w:pPr>
              <w:spacing w:after="176" w:line="252" w:lineRule="auto"/>
              <w:ind w:right="4"/>
              <w:jc w:val="center"/>
              <w:rPr>
                <w:rFonts w:eastAsia="Arial"/>
                <w:sz w:val="24"/>
                <w:szCs w:val="24"/>
              </w:rPr>
            </w:pPr>
            <w:r w:rsidRPr="007B5742">
              <w:rPr>
                <w:rFonts w:eastAsia="Arial"/>
                <w:sz w:val="24"/>
                <w:szCs w:val="24"/>
              </w:rPr>
              <w:t>Plan 202</w:t>
            </w:r>
            <w:r>
              <w:rPr>
                <w:rFonts w:eastAsia="Arial"/>
                <w:sz w:val="24"/>
                <w:szCs w:val="24"/>
              </w:rPr>
              <w:t>4</w:t>
            </w:r>
            <w:r w:rsidRPr="007B5742">
              <w:rPr>
                <w:rFonts w:eastAsia="Arial"/>
                <w:sz w:val="24"/>
                <w:szCs w:val="24"/>
              </w:rPr>
              <w:t>.</w:t>
            </w:r>
          </w:p>
        </w:tc>
        <w:tc>
          <w:tcPr>
            <w:tcW w:w="1275" w:type="dxa"/>
          </w:tcPr>
          <w:p w14:paraId="4640B3E4" w14:textId="042BAC38" w:rsidR="008866C7" w:rsidRPr="007B5742" w:rsidRDefault="008866C7" w:rsidP="002876CE">
            <w:pPr>
              <w:spacing w:after="176" w:line="252" w:lineRule="auto"/>
              <w:ind w:right="4"/>
              <w:jc w:val="center"/>
              <w:rPr>
                <w:rFonts w:eastAsia="Arial"/>
                <w:sz w:val="24"/>
                <w:szCs w:val="24"/>
              </w:rPr>
            </w:pPr>
            <w:r w:rsidRPr="007B5742">
              <w:rPr>
                <w:rFonts w:eastAsia="Arial"/>
                <w:sz w:val="24"/>
                <w:szCs w:val="24"/>
              </w:rPr>
              <w:t>Plan 202</w:t>
            </w:r>
            <w:r>
              <w:rPr>
                <w:rFonts w:eastAsia="Arial"/>
                <w:sz w:val="24"/>
                <w:szCs w:val="24"/>
              </w:rPr>
              <w:t>5</w:t>
            </w:r>
            <w:r w:rsidRPr="007B5742">
              <w:rPr>
                <w:rFonts w:eastAsia="Arial"/>
                <w:sz w:val="24"/>
                <w:szCs w:val="24"/>
              </w:rPr>
              <w:t>.</w:t>
            </w:r>
          </w:p>
        </w:tc>
        <w:tc>
          <w:tcPr>
            <w:tcW w:w="1276" w:type="dxa"/>
          </w:tcPr>
          <w:p w14:paraId="3B420D64" w14:textId="6CF2C089" w:rsidR="008866C7" w:rsidRPr="007B5742" w:rsidRDefault="008866C7" w:rsidP="002876CE">
            <w:pPr>
              <w:spacing w:after="176" w:line="252" w:lineRule="auto"/>
              <w:ind w:right="4"/>
              <w:jc w:val="center"/>
              <w:rPr>
                <w:rFonts w:eastAsia="Arial"/>
                <w:sz w:val="24"/>
                <w:szCs w:val="24"/>
              </w:rPr>
            </w:pPr>
            <w:r w:rsidRPr="007B5742">
              <w:rPr>
                <w:rFonts w:eastAsia="Arial"/>
                <w:sz w:val="24"/>
                <w:szCs w:val="24"/>
              </w:rPr>
              <w:t>Plan 202</w:t>
            </w:r>
            <w:r>
              <w:rPr>
                <w:rFonts w:eastAsia="Arial"/>
                <w:sz w:val="24"/>
                <w:szCs w:val="24"/>
              </w:rPr>
              <w:t>6</w:t>
            </w:r>
            <w:r w:rsidRPr="007B5742">
              <w:rPr>
                <w:rFonts w:eastAsia="Arial"/>
                <w:sz w:val="24"/>
                <w:szCs w:val="24"/>
              </w:rPr>
              <w:t>.</w:t>
            </w:r>
          </w:p>
        </w:tc>
        <w:tc>
          <w:tcPr>
            <w:tcW w:w="1280" w:type="dxa"/>
          </w:tcPr>
          <w:p w14:paraId="70088DD1" w14:textId="6EFFF873" w:rsidR="008866C7" w:rsidRPr="007B5742" w:rsidRDefault="008866C7" w:rsidP="002876CE">
            <w:pPr>
              <w:spacing w:after="176" w:line="252" w:lineRule="auto"/>
              <w:ind w:right="4"/>
              <w:jc w:val="center"/>
              <w:rPr>
                <w:rFonts w:eastAsia="Arial"/>
                <w:sz w:val="24"/>
                <w:szCs w:val="24"/>
              </w:rPr>
            </w:pPr>
            <w:r w:rsidRPr="007B5742">
              <w:rPr>
                <w:rFonts w:eastAsia="Arial"/>
                <w:sz w:val="24"/>
                <w:szCs w:val="24"/>
              </w:rPr>
              <w:t>Plan 202</w:t>
            </w:r>
            <w:r>
              <w:rPr>
                <w:rFonts w:eastAsia="Arial"/>
                <w:sz w:val="24"/>
                <w:szCs w:val="24"/>
              </w:rPr>
              <w:t>7</w:t>
            </w:r>
            <w:r w:rsidRPr="007B5742">
              <w:rPr>
                <w:rFonts w:eastAsia="Arial"/>
                <w:sz w:val="24"/>
                <w:szCs w:val="24"/>
              </w:rPr>
              <w:t>.</w:t>
            </w:r>
          </w:p>
        </w:tc>
        <w:tc>
          <w:tcPr>
            <w:tcW w:w="1407" w:type="dxa"/>
          </w:tcPr>
          <w:p w14:paraId="133578A0" w14:textId="77777777" w:rsidR="008866C7" w:rsidRPr="007B5742" w:rsidRDefault="008866C7" w:rsidP="008866C7">
            <w:pPr>
              <w:spacing w:line="252" w:lineRule="auto"/>
              <w:ind w:right="4"/>
              <w:jc w:val="center"/>
              <w:rPr>
                <w:rFonts w:eastAsia="Arial"/>
                <w:sz w:val="24"/>
                <w:szCs w:val="24"/>
              </w:rPr>
            </w:pPr>
            <w:r w:rsidRPr="007B5742">
              <w:rPr>
                <w:rFonts w:eastAsia="Arial"/>
                <w:sz w:val="24"/>
                <w:szCs w:val="24"/>
              </w:rPr>
              <w:t>Indeks</w:t>
            </w:r>
          </w:p>
          <w:p w14:paraId="0561429C" w14:textId="7DF29884" w:rsidR="008866C7" w:rsidRPr="007B5742" w:rsidRDefault="008866C7" w:rsidP="008866C7">
            <w:pPr>
              <w:spacing w:line="252" w:lineRule="auto"/>
              <w:ind w:right="4"/>
              <w:jc w:val="center"/>
              <w:rPr>
                <w:rFonts w:eastAsia="Arial"/>
                <w:sz w:val="24"/>
                <w:szCs w:val="24"/>
              </w:rPr>
            </w:pPr>
            <w:r w:rsidRPr="007B5742">
              <w:rPr>
                <w:rFonts w:eastAsia="Arial"/>
                <w:sz w:val="24"/>
                <w:szCs w:val="24"/>
              </w:rPr>
              <w:t>202</w:t>
            </w:r>
            <w:r>
              <w:rPr>
                <w:rFonts w:eastAsia="Arial"/>
                <w:sz w:val="24"/>
                <w:szCs w:val="24"/>
              </w:rPr>
              <w:t>5</w:t>
            </w:r>
            <w:r w:rsidRPr="007B5742">
              <w:rPr>
                <w:rFonts w:eastAsia="Arial"/>
                <w:sz w:val="24"/>
                <w:szCs w:val="24"/>
              </w:rPr>
              <w:t>./202</w:t>
            </w:r>
            <w:r>
              <w:rPr>
                <w:rFonts w:eastAsia="Arial"/>
                <w:sz w:val="24"/>
                <w:szCs w:val="24"/>
              </w:rPr>
              <w:t>4</w:t>
            </w:r>
            <w:r w:rsidRPr="007B5742">
              <w:rPr>
                <w:rFonts w:eastAsia="Arial"/>
                <w:sz w:val="24"/>
                <w:szCs w:val="24"/>
              </w:rPr>
              <w:t>.</w:t>
            </w:r>
          </w:p>
        </w:tc>
      </w:tr>
      <w:tr w:rsidR="008866C7" w:rsidRPr="007B5742" w14:paraId="5494E38D" w14:textId="77777777" w:rsidTr="008866C7">
        <w:tc>
          <w:tcPr>
            <w:tcW w:w="1415" w:type="dxa"/>
          </w:tcPr>
          <w:p w14:paraId="147C592A" w14:textId="77777777" w:rsidR="008866C7" w:rsidRPr="007B5742" w:rsidRDefault="008866C7" w:rsidP="002876CE">
            <w:pPr>
              <w:spacing w:after="176" w:line="252" w:lineRule="auto"/>
              <w:ind w:right="4"/>
              <w:jc w:val="both"/>
              <w:rPr>
                <w:rFonts w:eastAsia="Arial"/>
                <w:sz w:val="24"/>
                <w:szCs w:val="24"/>
              </w:rPr>
            </w:pPr>
            <w:r w:rsidRPr="007B5742">
              <w:rPr>
                <w:rFonts w:eastAsia="Arial"/>
                <w:sz w:val="24"/>
                <w:szCs w:val="24"/>
              </w:rPr>
              <w:t>A621038</w:t>
            </w:r>
          </w:p>
        </w:tc>
        <w:tc>
          <w:tcPr>
            <w:tcW w:w="1373" w:type="dxa"/>
          </w:tcPr>
          <w:p w14:paraId="44514062" w14:textId="14F77C0E" w:rsidR="008866C7" w:rsidRPr="007B5742" w:rsidRDefault="008866C7" w:rsidP="002876CE">
            <w:pPr>
              <w:spacing w:after="176" w:line="252" w:lineRule="auto"/>
              <w:ind w:right="4"/>
              <w:jc w:val="center"/>
              <w:rPr>
                <w:rFonts w:eastAsia="Arial"/>
                <w:sz w:val="24"/>
                <w:szCs w:val="24"/>
              </w:rPr>
            </w:pPr>
            <w:r>
              <w:rPr>
                <w:rFonts w:eastAsia="Arial"/>
                <w:sz w:val="24"/>
                <w:szCs w:val="24"/>
              </w:rPr>
              <w:t>92.234</w:t>
            </w:r>
          </w:p>
        </w:tc>
        <w:tc>
          <w:tcPr>
            <w:tcW w:w="1276" w:type="dxa"/>
          </w:tcPr>
          <w:p w14:paraId="01755F94" w14:textId="75D34028" w:rsidR="008866C7" w:rsidRPr="007B5742" w:rsidRDefault="008866C7" w:rsidP="002876CE">
            <w:pPr>
              <w:spacing w:after="176" w:line="252" w:lineRule="auto"/>
              <w:ind w:right="4"/>
              <w:jc w:val="center"/>
              <w:rPr>
                <w:rFonts w:eastAsia="Arial"/>
                <w:sz w:val="24"/>
                <w:szCs w:val="24"/>
              </w:rPr>
            </w:pPr>
            <w:r w:rsidRPr="007B5742">
              <w:rPr>
                <w:rFonts w:eastAsia="Arial"/>
                <w:sz w:val="24"/>
                <w:szCs w:val="24"/>
              </w:rPr>
              <w:t>90.735</w:t>
            </w:r>
          </w:p>
        </w:tc>
        <w:tc>
          <w:tcPr>
            <w:tcW w:w="1275" w:type="dxa"/>
          </w:tcPr>
          <w:p w14:paraId="0EE0508A" w14:textId="56AE17B8" w:rsidR="008866C7" w:rsidRPr="007B5742" w:rsidRDefault="008866C7" w:rsidP="002876CE">
            <w:pPr>
              <w:spacing w:after="176" w:line="252" w:lineRule="auto"/>
              <w:ind w:right="4"/>
              <w:jc w:val="center"/>
              <w:rPr>
                <w:rFonts w:eastAsia="Arial"/>
                <w:sz w:val="24"/>
                <w:szCs w:val="24"/>
              </w:rPr>
            </w:pPr>
            <w:r>
              <w:rPr>
                <w:rFonts w:eastAsia="Arial"/>
                <w:sz w:val="24"/>
                <w:szCs w:val="24"/>
              </w:rPr>
              <w:t>1</w:t>
            </w:r>
            <w:r w:rsidR="00C156E4">
              <w:rPr>
                <w:rFonts w:eastAsia="Arial"/>
                <w:sz w:val="24"/>
                <w:szCs w:val="24"/>
              </w:rPr>
              <w:t>26.084</w:t>
            </w:r>
          </w:p>
        </w:tc>
        <w:tc>
          <w:tcPr>
            <w:tcW w:w="1276" w:type="dxa"/>
          </w:tcPr>
          <w:p w14:paraId="4E7E7235" w14:textId="232AEE57" w:rsidR="008866C7" w:rsidRPr="007B5742" w:rsidRDefault="008866C7" w:rsidP="002876CE">
            <w:pPr>
              <w:spacing w:after="176" w:line="252" w:lineRule="auto"/>
              <w:ind w:right="4"/>
              <w:jc w:val="center"/>
              <w:rPr>
                <w:rFonts w:eastAsia="Arial"/>
                <w:sz w:val="24"/>
                <w:szCs w:val="24"/>
              </w:rPr>
            </w:pPr>
            <w:r w:rsidRPr="00C16924">
              <w:rPr>
                <w:rFonts w:eastAsia="Arial"/>
                <w:sz w:val="24"/>
                <w:szCs w:val="24"/>
              </w:rPr>
              <w:t>156.084</w:t>
            </w:r>
          </w:p>
        </w:tc>
        <w:tc>
          <w:tcPr>
            <w:tcW w:w="1280" w:type="dxa"/>
          </w:tcPr>
          <w:p w14:paraId="63F049CF" w14:textId="41065600" w:rsidR="008866C7" w:rsidRPr="007B5742" w:rsidRDefault="008866C7" w:rsidP="002876CE">
            <w:pPr>
              <w:spacing w:after="176" w:line="252" w:lineRule="auto"/>
              <w:ind w:right="4"/>
              <w:jc w:val="center"/>
              <w:rPr>
                <w:rFonts w:eastAsia="Arial"/>
                <w:sz w:val="24"/>
                <w:szCs w:val="24"/>
              </w:rPr>
            </w:pPr>
            <w:r w:rsidRPr="00C16924">
              <w:rPr>
                <w:rFonts w:eastAsia="Arial"/>
                <w:sz w:val="24"/>
                <w:szCs w:val="24"/>
              </w:rPr>
              <w:t>156.084</w:t>
            </w:r>
          </w:p>
        </w:tc>
        <w:tc>
          <w:tcPr>
            <w:tcW w:w="1407" w:type="dxa"/>
          </w:tcPr>
          <w:p w14:paraId="144C7799" w14:textId="5F1385F5" w:rsidR="008866C7" w:rsidRPr="007B5742" w:rsidRDefault="008866C7" w:rsidP="002876CE">
            <w:pPr>
              <w:spacing w:after="176" w:line="252" w:lineRule="auto"/>
              <w:ind w:right="4"/>
              <w:jc w:val="center"/>
              <w:rPr>
                <w:rFonts w:eastAsia="Arial"/>
                <w:sz w:val="24"/>
                <w:szCs w:val="24"/>
              </w:rPr>
            </w:pPr>
            <w:r>
              <w:rPr>
                <w:rFonts w:eastAsia="Arial"/>
                <w:sz w:val="24"/>
                <w:szCs w:val="24"/>
              </w:rPr>
              <w:t>1</w:t>
            </w:r>
            <w:r w:rsidR="00C156E4">
              <w:rPr>
                <w:rFonts w:eastAsia="Arial"/>
                <w:sz w:val="24"/>
                <w:szCs w:val="24"/>
              </w:rPr>
              <w:t>38,96</w:t>
            </w:r>
          </w:p>
        </w:tc>
      </w:tr>
    </w:tbl>
    <w:p w14:paraId="6EEA7030" w14:textId="77777777" w:rsidR="007B5742" w:rsidRPr="007B5742" w:rsidRDefault="007B5742" w:rsidP="007B5742">
      <w:pPr>
        <w:spacing w:after="176" w:line="252" w:lineRule="auto"/>
        <w:ind w:right="4"/>
        <w:jc w:val="both"/>
        <w:rPr>
          <w:rFonts w:eastAsia="Arial"/>
          <w:sz w:val="24"/>
          <w:szCs w:val="24"/>
        </w:rPr>
      </w:pPr>
    </w:p>
    <w:p w14:paraId="41CBB010" w14:textId="63AEE440" w:rsidR="00E76C85" w:rsidRPr="007B5742" w:rsidRDefault="007B5742" w:rsidP="00E76C85">
      <w:pPr>
        <w:spacing w:after="176" w:line="252" w:lineRule="auto"/>
        <w:ind w:right="4"/>
        <w:jc w:val="both"/>
        <w:rPr>
          <w:rFonts w:ascii="Times New Roman" w:eastAsia="Arial" w:hAnsi="Times New Roman"/>
          <w:sz w:val="24"/>
          <w:szCs w:val="24"/>
        </w:rPr>
      </w:pPr>
      <w:r w:rsidRPr="00BB16AD">
        <w:rPr>
          <w:rFonts w:ascii="Times New Roman" w:eastAsia="Arial" w:hAnsi="Times New Roman"/>
          <w:sz w:val="24"/>
          <w:szCs w:val="24"/>
        </w:rPr>
        <w:t>Pod aktivnost Programi vježbaonica visokih učilišta planirana je mentorska nastava</w:t>
      </w:r>
      <w:r w:rsidR="00E76C85">
        <w:rPr>
          <w:rFonts w:ascii="Times New Roman" w:eastAsia="Arial" w:hAnsi="Times New Roman"/>
          <w:sz w:val="24"/>
          <w:szCs w:val="24"/>
        </w:rPr>
        <w:t>.</w:t>
      </w:r>
      <w:r w:rsidRPr="00BB16AD">
        <w:rPr>
          <w:rFonts w:ascii="Times New Roman" w:eastAsia="Arial" w:hAnsi="Times New Roman"/>
          <w:sz w:val="24"/>
          <w:szCs w:val="24"/>
        </w:rPr>
        <w:t xml:space="preserve"> </w:t>
      </w:r>
      <w:r w:rsidR="00E76C85">
        <w:rPr>
          <w:rFonts w:ascii="Times New Roman" w:eastAsia="Arial" w:hAnsi="Times New Roman"/>
          <w:sz w:val="24"/>
          <w:szCs w:val="24"/>
        </w:rPr>
        <w:t xml:space="preserve">Sredstva su povećana za </w:t>
      </w:r>
      <w:r w:rsidR="00C156E4">
        <w:rPr>
          <w:rFonts w:ascii="Times New Roman" w:eastAsia="Arial" w:hAnsi="Times New Roman"/>
          <w:sz w:val="24"/>
          <w:szCs w:val="24"/>
        </w:rPr>
        <w:t xml:space="preserve">38,96 </w:t>
      </w:r>
      <w:r w:rsidR="00E76C85">
        <w:rPr>
          <w:rFonts w:ascii="Times New Roman" w:eastAsia="Arial" w:hAnsi="Times New Roman"/>
          <w:sz w:val="24"/>
          <w:szCs w:val="24"/>
        </w:rPr>
        <w:t xml:space="preserve">% u odnosu na plan 2024., a planirana su </w:t>
      </w:r>
      <w:r w:rsidR="00E76C85" w:rsidRPr="007B5742">
        <w:rPr>
          <w:rFonts w:ascii="Times New Roman" w:eastAsia="Arial" w:hAnsi="Times New Roman"/>
          <w:sz w:val="24"/>
          <w:szCs w:val="24"/>
        </w:rPr>
        <w:t xml:space="preserve">na temelju </w:t>
      </w:r>
      <w:r w:rsidR="00E76C85">
        <w:rPr>
          <w:rFonts w:ascii="Times New Roman" w:eastAsia="Arial" w:hAnsi="Times New Roman"/>
          <w:sz w:val="24"/>
          <w:szCs w:val="24"/>
        </w:rPr>
        <w:t>dostavljenih</w:t>
      </w:r>
      <w:r w:rsidR="00E76C85" w:rsidRPr="007B5742">
        <w:rPr>
          <w:rFonts w:ascii="Times New Roman" w:eastAsia="Arial" w:hAnsi="Times New Roman"/>
          <w:sz w:val="24"/>
          <w:szCs w:val="24"/>
        </w:rPr>
        <w:t xml:space="preserve"> </w:t>
      </w:r>
      <w:r w:rsidR="00E76C85">
        <w:rPr>
          <w:rFonts w:ascii="Times New Roman" w:eastAsia="Arial" w:hAnsi="Times New Roman"/>
          <w:sz w:val="24"/>
          <w:szCs w:val="24"/>
        </w:rPr>
        <w:t>limita</w:t>
      </w:r>
      <w:r w:rsidR="00E76C85" w:rsidRPr="007B5742">
        <w:rPr>
          <w:rFonts w:ascii="Times New Roman" w:eastAsia="Arial" w:hAnsi="Times New Roman"/>
          <w:sz w:val="24"/>
          <w:szCs w:val="24"/>
        </w:rPr>
        <w:t xml:space="preserve"> Sveučilišta u Zagrebu, odnosno Ministarstva znanosti</w:t>
      </w:r>
      <w:r w:rsidR="00711119">
        <w:rPr>
          <w:rFonts w:ascii="Times New Roman" w:eastAsia="Arial" w:hAnsi="Times New Roman"/>
          <w:sz w:val="24"/>
          <w:szCs w:val="24"/>
        </w:rPr>
        <w:t xml:space="preserve">, </w:t>
      </w:r>
      <w:r w:rsidR="00E76C85" w:rsidRPr="007B5742">
        <w:rPr>
          <w:rFonts w:ascii="Times New Roman" w:eastAsia="Arial" w:hAnsi="Times New Roman"/>
          <w:sz w:val="24"/>
          <w:szCs w:val="24"/>
        </w:rPr>
        <w:t>obrazovanja</w:t>
      </w:r>
      <w:r w:rsidR="00711119">
        <w:rPr>
          <w:rFonts w:ascii="Times New Roman" w:eastAsia="Arial" w:hAnsi="Times New Roman"/>
          <w:sz w:val="24"/>
          <w:szCs w:val="24"/>
        </w:rPr>
        <w:t xml:space="preserve"> i mladih</w:t>
      </w:r>
      <w:r w:rsidR="00E76C85" w:rsidRPr="007B5742">
        <w:rPr>
          <w:rFonts w:ascii="Times New Roman" w:eastAsia="Arial" w:hAnsi="Times New Roman"/>
          <w:sz w:val="24"/>
          <w:szCs w:val="24"/>
        </w:rPr>
        <w:t xml:space="preserve">. </w:t>
      </w:r>
    </w:p>
    <w:p w14:paraId="1A9D00B7" w14:textId="5EB31F26" w:rsidR="007B5742" w:rsidRDefault="007B5742" w:rsidP="007B5742">
      <w:pPr>
        <w:spacing w:after="176" w:line="252" w:lineRule="auto"/>
        <w:ind w:right="4"/>
        <w:jc w:val="both"/>
        <w:rPr>
          <w:rFonts w:ascii="Times New Roman" w:eastAsia="Arial" w:hAnsi="Times New Roman"/>
          <w:sz w:val="24"/>
          <w:szCs w:val="24"/>
        </w:rPr>
      </w:pPr>
    </w:p>
    <w:p w14:paraId="18BED577" w14:textId="77777777" w:rsidR="00711119" w:rsidRPr="007B5742" w:rsidRDefault="00711119" w:rsidP="007B5742">
      <w:pPr>
        <w:spacing w:after="176" w:line="252" w:lineRule="auto"/>
        <w:ind w:right="4"/>
        <w:jc w:val="both"/>
        <w:rPr>
          <w:rFonts w:ascii="Times New Roman" w:eastAsia="Arial" w:hAnsi="Times New Roman"/>
          <w:sz w:val="24"/>
          <w:szCs w:val="24"/>
        </w:rPr>
      </w:pPr>
    </w:p>
    <w:p w14:paraId="14313F6E" w14:textId="77777777" w:rsidR="007B5742" w:rsidRPr="007B5742" w:rsidRDefault="007B5742" w:rsidP="007B5742">
      <w:pPr>
        <w:spacing w:after="176" w:line="252" w:lineRule="auto"/>
        <w:ind w:left="326" w:right="4"/>
        <w:jc w:val="both"/>
        <w:rPr>
          <w:rFonts w:eastAsia="Arial"/>
          <w:b/>
          <w:i/>
          <w:sz w:val="24"/>
          <w:szCs w:val="24"/>
        </w:rPr>
      </w:pPr>
      <w:r w:rsidRPr="007B5742">
        <w:rPr>
          <w:rFonts w:eastAsia="Arial"/>
          <w:b/>
          <w:i/>
          <w:sz w:val="24"/>
          <w:szCs w:val="24"/>
        </w:rPr>
        <w:t>A679088 Redovna djelatnost Sveučilišta u Zagrebu Filozofski fakultet (iz EV prihoda)</w:t>
      </w:r>
    </w:p>
    <w:p w14:paraId="405B155C" w14:textId="77777777" w:rsidR="007B5742" w:rsidRPr="007B5742" w:rsidRDefault="007B5742" w:rsidP="007B5742">
      <w:pPr>
        <w:spacing w:after="176" w:line="252" w:lineRule="auto"/>
        <w:ind w:left="326" w:right="4"/>
        <w:jc w:val="both"/>
        <w:rPr>
          <w:rFonts w:eastAsia="Arial"/>
          <w:sz w:val="24"/>
          <w:szCs w:val="24"/>
        </w:rPr>
      </w:pPr>
    </w:p>
    <w:p w14:paraId="014F3F52"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Zakonske i druge pravne osnove</w:t>
      </w:r>
    </w:p>
    <w:p w14:paraId="583CD88C"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Zakon o znanstvenoj djelatnosti i visokom obrazovanju</w:t>
      </w:r>
    </w:p>
    <w:p w14:paraId="314C4FB3"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Temeljni kolektivni ugovor za službenike i namještenike u javnim službama</w:t>
      </w:r>
    </w:p>
    <w:p w14:paraId="579A46FD"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Kolektivni ugovor za znanost i visoko obrazovanje</w:t>
      </w:r>
    </w:p>
    <w:p w14:paraId="54A24441"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Zakon o ustanovama</w:t>
      </w:r>
    </w:p>
    <w:p w14:paraId="7021647A"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Pravilnik o stjecanju i načinu korištenja vlastitih prihoda</w:t>
      </w:r>
    </w:p>
    <w:p w14:paraId="4C18879E"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Pravilnik o izdavačkoj djelatnosti Filozofskog fakulteta u Zagrebu</w:t>
      </w:r>
    </w:p>
    <w:p w14:paraId="6417966E" w14:textId="72598290" w:rsid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Pravilnik o osnovama financiranja Sveučilišta u Zagrebu</w:t>
      </w:r>
    </w:p>
    <w:p w14:paraId="6EF2BF74" w14:textId="77777777" w:rsidR="00711119" w:rsidRPr="007B5742" w:rsidRDefault="00711119" w:rsidP="007B5742">
      <w:pPr>
        <w:spacing w:after="176" w:line="252" w:lineRule="auto"/>
        <w:ind w:left="326" w:right="4"/>
        <w:jc w:val="both"/>
        <w:rPr>
          <w:rFonts w:eastAsia="Arial"/>
          <w:sz w:val="24"/>
          <w:szCs w:val="24"/>
        </w:rPr>
      </w:pPr>
    </w:p>
    <w:tbl>
      <w:tblPr>
        <w:tblStyle w:val="TableGrid1"/>
        <w:tblW w:w="0" w:type="auto"/>
        <w:tblInd w:w="326" w:type="dxa"/>
        <w:tblLook w:val="04A0" w:firstRow="1" w:lastRow="0" w:firstColumn="1" w:lastColumn="0" w:noHBand="0" w:noVBand="1"/>
      </w:tblPr>
      <w:tblGrid>
        <w:gridCol w:w="1229"/>
        <w:gridCol w:w="1279"/>
        <w:gridCol w:w="1372"/>
        <w:gridCol w:w="1320"/>
        <w:gridCol w:w="1281"/>
        <w:gridCol w:w="1379"/>
        <w:gridCol w:w="1442"/>
      </w:tblGrid>
      <w:tr w:rsidR="00711119" w:rsidRPr="007B5742" w14:paraId="1B347C1E" w14:textId="77777777" w:rsidTr="00711119">
        <w:tc>
          <w:tcPr>
            <w:tcW w:w="1229" w:type="dxa"/>
          </w:tcPr>
          <w:p w14:paraId="77F2F896" w14:textId="77777777" w:rsidR="00711119" w:rsidRPr="007B5742" w:rsidRDefault="00711119" w:rsidP="00711119">
            <w:pPr>
              <w:spacing w:line="252" w:lineRule="auto"/>
              <w:ind w:right="4"/>
              <w:jc w:val="both"/>
              <w:rPr>
                <w:rFonts w:eastAsia="Arial"/>
                <w:sz w:val="24"/>
                <w:szCs w:val="24"/>
              </w:rPr>
            </w:pPr>
          </w:p>
        </w:tc>
        <w:tc>
          <w:tcPr>
            <w:tcW w:w="1279" w:type="dxa"/>
          </w:tcPr>
          <w:p w14:paraId="3674946A" w14:textId="565F5F79" w:rsidR="00711119" w:rsidRPr="007B5742" w:rsidRDefault="00711119" w:rsidP="00711119">
            <w:pPr>
              <w:spacing w:line="252" w:lineRule="auto"/>
              <w:ind w:right="4"/>
              <w:jc w:val="center"/>
              <w:rPr>
                <w:rFonts w:eastAsia="Arial"/>
                <w:sz w:val="24"/>
                <w:szCs w:val="24"/>
              </w:rPr>
            </w:pPr>
            <w:r>
              <w:rPr>
                <w:rFonts w:eastAsia="Arial"/>
                <w:sz w:val="24"/>
                <w:szCs w:val="24"/>
              </w:rPr>
              <w:t>Izvršenje 2023.</w:t>
            </w:r>
          </w:p>
        </w:tc>
        <w:tc>
          <w:tcPr>
            <w:tcW w:w="1372" w:type="dxa"/>
          </w:tcPr>
          <w:p w14:paraId="3F3791A5" w14:textId="7B42383E" w:rsidR="00711119" w:rsidRPr="007B5742" w:rsidRDefault="00711119" w:rsidP="00711119">
            <w:pPr>
              <w:spacing w:line="252" w:lineRule="auto"/>
              <w:ind w:right="4"/>
              <w:jc w:val="center"/>
              <w:rPr>
                <w:rFonts w:eastAsia="Arial"/>
                <w:sz w:val="24"/>
                <w:szCs w:val="24"/>
              </w:rPr>
            </w:pPr>
            <w:r w:rsidRPr="007B5742">
              <w:rPr>
                <w:rFonts w:eastAsia="Arial"/>
                <w:sz w:val="24"/>
                <w:szCs w:val="24"/>
              </w:rPr>
              <w:t>Plan 202</w:t>
            </w:r>
            <w:r>
              <w:rPr>
                <w:rFonts w:eastAsia="Arial"/>
                <w:sz w:val="24"/>
                <w:szCs w:val="24"/>
              </w:rPr>
              <w:t>4</w:t>
            </w:r>
            <w:r w:rsidRPr="007B5742">
              <w:rPr>
                <w:rFonts w:eastAsia="Arial"/>
                <w:sz w:val="24"/>
                <w:szCs w:val="24"/>
              </w:rPr>
              <w:t>.</w:t>
            </w:r>
          </w:p>
        </w:tc>
        <w:tc>
          <w:tcPr>
            <w:tcW w:w="1320" w:type="dxa"/>
          </w:tcPr>
          <w:p w14:paraId="51DB4A38" w14:textId="3B08ED41" w:rsidR="00711119" w:rsidRPr="007B5742" w:rsidRDefault="00711119" w:rsidP="00711119">
            <w:pPr>
              <w:spacing w:line="252" w:lineRule="auto"/>
              <w:ind w:right="4"/>
              <w:jc w:val="center"/>
              <w:rPr>
                <w:rFonts w:eastAsia="Arial"/>
                <w:sz w:val="24"/>
                <w:szCs w:val="24"/>
              </w:rPr>
            </w:pPr>
            <w:r w:rsidRPr="007B5742">
              <w:rPr>
                <w:rFonts w:eastAsia="Arial"/>
                <w:sz w:val="24"/>
                <w:szCs w:val="24"/>
              </w:rPr>
              <w:t>Plan 202</w:t>
            </w:r>
            <w:r>
              <w:rPr>
                <w:rFonts w:eastAsia="Arial"/>
                <w:sz w:val="24"/>
                <w:szCs w:val="24"/>
              </w:rPr>
              <w:t>5</w:t>
            </w:r>
            <w:r w:rsidRPr="007B5742">
              <w:rPr>
                <w:rFonts w:eastAsia="Arial"/>
                <w:sz w:val="24"/>
                <w:szCs w:val="24"/>
              </w:rPr>
              <w:t>.</w:t>
            </w:r>
          </w:p>
        </w:tc>
        <w:tc>
          <w:tcPr>
            <w:tcW w:w="1281" w:type="dxa"/>
          </w:tcPr>
          <w:p w14:paraId="64BB3A08" w14:textId="0E903CA5" w:rsidR="00711119" w:rsidRPr="007B5742" w:rsidRDefault="00711119" w:rsidP="00711119">
            <w:pPr>
              <w:spacing w:line="252" w:lineRule="auto"/>
              <w:ind w:right="4"/>
              <w:jc w:val="center"/>
              <w:rPr>
                <w:rFonts w:eastAsia="Arial"/>
                <w:sz w:val="24"/>
                <w:szCs w:val="24"/>
              </w:rPr>
            </w:pPr>
            <w:r w:rsidRPr="007B5742">
              <w:rPr>
                <w:rFonts w:eastAsia="Arial"/>
                <w:sz w:val="24"/>
                <w:szCs w:val="24"/>
              </w:rPr>
              <w:t>Plan 202</w:t>
            </w:r>
            <w:r>
              <w:rPr>
                <w:rFonts w:eastAsia="Arial"/>
                <w:sz w:val="24"/>
                <w:szCs w:val="24"/>
              </w:rPr>
              <w:t>6</w:t>
            </w:r>
            <w:r w:rsidRPr="007B5742">
              <w:rPr>
                <w:rFonts w:eastAsia="Arial"/>
                <w:sz w:val="24"/>
                <w:szCs w:val="24"/>
              </w:rPr>
              <w:t>.</w:t>
            </w:r>
          </w:p>
        </w:tc>
        <w:tc>
          <w:tcPr>
            <w:tcW w:w="1379" w:type="dxa"/>
          </w:tcPr>
          <w:p w14:paraId="7DAE3020" w14:textId="38F526EF" w:rsidR="00711119" w:rsidRPr="007B5742" w:rsidRDefault="00711119" w:rsidP="00711119">
            <w:pPr>
              <w:spacing w:line="252" w:lineRule="auto"/>
              <w:ind w:right="4"/>
              <w:jc w:val="center"/>
              <w:rPr>
                <w:rFonts w:eastAsia="Arial"/>
                <w:sz w:val="24"/>
                <w:szCs w:val="24"/>
              </w:rPr>
            </w:pPr>
            <w:r w:rsidRPr="007B5742">
              <w:rPr>
                <w:rFonts w:eastAsia="Arial"/>
                <w:sz w:val="24"/>
                <w:szCs w:val="24"/>
              </w:rPr>
              <w:t>Plan 202</w:t>
            </w:r>
            <w:r>
              <w:rPr>
                <w:rFonts w:eastAsia="Arial"/>
                <w:sz w:val="24"/>
                <w:szCs w:val="24"/>
              </w:rPr>
              <w:t>7</w:t>
            </w:r>
            <w:r w:rsidRPr="007B5742">
              <w:rPr>
                <w:rFonts w:eastAsia="Arial"/>
                <w:sz w:val="24"/>
                <w:szCs w:val="24"/>
              </w:rPr>
              <w:t>.</w:t>
            </w:r>
          </w:p>
        </w:tc>
        <w:tc>
          <w:tcPr>
            <w:tcW w:w="1442" w:type="dxa"/>
          </w:tcPr>
          <w:p w14:paraId="1E79390F" w14:textId="77777777" w:rsidR="00711119" w:rsidRPr="007B5742" w:rsidRDefault="00711119" w:rsidP="00711119">
            <w:pPr>
              <w:spacing w:line="252" w:lineRule="auto"/>
              <w:ind w:right="4"/>
              <w:jc w:val="center"/>
              <w:rPr>
                <w:rFonts w:eastAsia="Arial"/>
                <w:sz w:val="24"/>
                <w:szCs w:val="24"/>
              </w:rPr>
            </w:pPr>
            <w:r w:rsidRPr="007B5742">
              <w:rPr>
                <w:rFonts w:eastAsia="Arial"/>
                <w:sz w:val="24"/>
                <w:szCs w:val="24"/>
              </w:rPr>
              <w:t>Indeks</w:t>
            </w:r>
          </w:p>
          <w:p w14:paraId="2B8EAAA0" w14:textId="1B5AC1B0" w:rsidR="00711119" w:rsidRPr="007B5742" w:rsidRDefault="00711119" w:rsidP="00711119">
            <w:pPr>
              <w:spacing w:line="252" w:lineRule="auto"/>
              <w:ind w:right="4"/>
              <w:jc w:val="center"/>
              <w:rPr>
                <w:rFonts w:eastAsia="Arial"/>
                <w:sz w:val="24"/>
                <w:szCs w:val="24"/>
              </w:rPr>
            </w:pPr>
            <w:r w:rsidRPr="007B5742">
              <w:rPr>
                <w:rFonts w:eastAsia="Arial"/>
                <w:sz w:val="24"/>
                <w:szCs w:val="24"/>
              </w:rPr>
              <w:t>202</w:t>
            </w:r>
            <w:r>
              <w:rPr>
                <w:rFonts w:eastAsia="Arial"/>
                <w:sz w:val="24"/>
                <w:szCs w:val="24"/>
              </w:rPr>
              <w:t>5</w:t>
            </w:r>
            <w:r w:rsidRPr="007B5742">
              <w:rPr>
                <w:rFonts w:eastAsia="Arial"/>
                <w:sz w:val="24"/>
                <w:szCs w:val="24"/>
              </w:rPr>
              <w:t>./202</w:t>
            </w:r>
            <w:r>
              <w:rPr>
                <w:rFonts w:eastAsia="Arial"/>
                <w:sz w:val="24"/>
                <w:szCs w:val="24"/>
              </w:rPr>
              <w:t>4</w:t>
            </w:r>
            <w:r w:rsidRPr="007B5742">
              <w:rPr>
                <w:rFonts w:eastAsia="Arial"/>
                <w:sz w:val="24"/>
                <w:szCs w:val="24"/>
              </w:rPr>
              <w:t>.</w:t>
            </w:r>
          </w:p>
        </w:tc>
      </w:tr>
      <w:tr w:rsidR="00711119" w:rsidRPr="007B5742" w14:paraId="31EA8912" w14:textId="77777777" w:rsidTr="00711119">
        <w:tc>
          <w:tcPr>
            <w:tcW w:w="1229" w:type="dxa"/>
          </w:tcPr>
          <w:p w14:paraId="478A4305" w14:textId="77777777" w:rsidR="00711119" w:rsidRPr="007B5742" w:rsidRDefault="00711119" w:rsidP="007B5742">
            <w:pPr>
              <w:spacing w:after="176" w:line="252" w:lineRule="auto"/>
              <w:ind w:right="4"/>
              <w:jc w:val="both"/>
              <w:rPr>
                <w:rFonts w:eastAsia="Arial"/>
                <w:sz w:val="24"/>
                <w:szCs w:val="24"/>
              </w:rPr>
            </w:pPr>
            <w:r w:rsidRPr="007B5742">
              <w:rPr>
                <w:rFonts w:eastAsia="Arial"/>
                <w:sz w:val="24"/>
                <w:szCs w:val="24"/>
              </w:rPr>
              <w:t>A679088</w:t>
            </w:r>
          </w:p>
        </w:tc>
        <w:tc>
          <w:tcPr>
            <w:tcW w:w="1279" w:type="dxa"/>
          </w:tcPr>
          <w:p w14:paraId="77C8A1CB" w14:textId="3ED8DFFD" w:rsidR="00711119" w:rsidRDefault="00711119" w:rsidP="004C7955">
            <w:pPr>
              <w:spacing w:after="176" w:line="252" w:lineRule="auto"/>
              <w:ind w:right="4"/>
              <w:jc w:val="center"/>
              <w:rPr>
                <w:rFonts w:eastAsia="Arial"/>
                <w:sz w:val="24"/>
                <w:szCs w:val="24"/>
              </w:rPr>
            </w:pPr>
            <w:r>
              <w:rPr>
                <w:rFonts w:eastAsia="Arial"/>
                <w:sz w:val="24"/>
                <w:szCs w:val="24"/>
              </w:rPr>
              <w:t>3.482.451</w:t>
            </w:r>
          </w:p>
        </w:tc>
        <w:tc>
          <w:tcPr>
            <w:tcW w:w="1372" w:type="dxa"/>
          </w:tcPr>
          <w:p w14:paraId="1E39F288" w14:textId="316E83F2" w:rsidR="00711119" w:rsidRPr="007B5742" w:rsidRDefault="00711119" w:rsidP="004C7955">
            <w:pPr>
              <w:spacing w:after="176" w:line="252" w:lineRule="auto"/>
              <w:ind w:right="4"/>
              <w:jc w:val="center"/>
              <w:rPr>
                <w:rFonts w:eastAsia="Arial"/>
                <w:sz w:val="24"/>
                <w:szCs w:val="24"/>
              </w:rPr>
            </w:pPr>
            <w:r>
              <w:rPr>
                <w:rFonts w:eastAsia="Arial"/>
                <w:sz w:val="24"/>
                <w:szCs w:val="24"/>
              </w:rPr>
              <w:t>3.378.770</w:t>
            </w:r>
          </w:p>
        </w:tc>
        <w:tc>
          <w:tcPr>
            <w:tcW w:w="1320" w:type="dxa"/>
          </w:tcPr>
          <w:p w14:paraId="301A0B79" w14:textId="21B1F703" w:rsidR="00711119" w:rsidRPr="007B5742" w:rsidRDefault="00711119" w:rsidP="004C7955">
            <w:pPr>
              <w:spacing w:after="176" w:line="252" w:lineRule="auto"/>
              <w:ind w:right="4"/>
              <w:jc w:val="center"/>
              <w:rPr>
                <w:rFonts w:eastAsia="Arial"/>
                <w:sz w:val="24"/>
                <w:szCs w:val="24"/>
              </w:rPr>
            </w:pPr>
            <w:r>
              <w:rPr>
                <w:rFonts w:eastAsia="Arial"/>
                <w:sz w:val="24"/>
                <w:szCs w:val="24"/>
              </w:rPr>
              <w:t>2.871.118</w:t>
            </w:r>
          </w:p>
        </w:tc>
        <w:tc>
          <w:tcPr>
            <w:tcW w:w="1281" w:type="dxa"/>
          </w:tcPr>
          <w:p w14:paraId="7236E00B" w14:textId="22E93350" w:rsidR="00711119" w:rsidRPr="007B5742" w:rsidRDefault="00711119" w:rsidP="004C7955">
            <w:pPr>
              <w:spacing w:after="176" w:line="252" w:lineRule="auto"/>
              <w:ind w:right="4"/>
              <w:jc w:val="center"/>
              <w:rPr>
                <w:rFonts w:eastAsia="Arial"/>
                <w:sz w:val="24"/>
                <w:szCs w:val="24"/>
              </w:rPr>
            </w:pPr>
            <w:r>
              <w:rPr>
                <w:rFonts w:eastAsia="Arial"/>
                <w:sz w:val="24"/>
                <w:szCs w:val="24"/>
              </w:rPr>
              <w:t>2.381.970</w:t>
            </w:r>
          </w:p>
        </w:tc>
        <w:tc>
          <w:tcPr>
            <w:tcW w:w="1379" w:type="dxa"/>
          </w:tcPr>
          <w:p w14:paraId="3E3E03F3" w14:textId="723AF720" w:rsidR="00711119" w:rsidRPr="007B5742" w:rsidRDefault="00711119" w:rsidP="004C7955">
            <w:pPr>
              <w:spacing w:after="176" w:line="252" w:lineRule="auto"/>
              <w:ind w:right="4"/>
              <w:jc w:val="center"/>
              <w:rPr>
                <w:rFonts w:eastAsia="Arial"/>
                <w:sz w:val="24"/>
                <w:szCs w:val="24"/>
              </w:rPr>
            </w:pPr>
            <w:r>
              <w:rPr>
                <w:rFonts w:eastAsia="Arial"/>
                <w:sz w:val="24"/>
                <w:szCs w:val="24"/>
              </w:rPr>
              <w:t>2.262.944</w:t>
            </w:r>
          </w:p>
        </w:tc>
        <w:tc>
          <w:tcPr>
            <w:tcW w:w="1442" w:type="dxa"/>
          </w:tcPr>
          <w:p w14:paraId="6C2A6827" w14:textId="1AD95AE6" w:rsidR="00711119" w:rsidRPr="007B5742" w:rsidRDefault="00711119" w:rsidP="004C7955">
            <w:pPr>
              <w:spacing w:after="176" w:line="252" w:lineRule="auto"/>
              <w:ind w:right="4"/>
              <w:jc w:val="center"/>
              <w:rPr>
                <w:rFonts w:eastAsia="Arial"/>
                <w:sz w:val="24"/>
                <w:szCs w:val="24"/>
              </w:rPr>
            </w:pPr>
            <w:r>
              <w:rPr>
                <w:rFonts w:eastAsia="Arial"/>
                <w:sz w:val="24"/>
                <w:szCs w:val="24"/>
              </w:rPr>
              <w:t>84,98</w:t>
            </w:r>
          </w:p>
        </w:tc>
      </w:tr>
    </w:tbl>
    <w:p w14:paraId="4828C24F" w14:textId="77777777" w:rsidR="00711119" w:rsidRDefault="00711119" w:rsidP="007B5742">
      <w:pPr>
        <w:spacing w:after="176" w:line="252" w:lineRule="auto"/>
        <w:ind w:right="4"/>
        <w:jc w:val="both"/>
        <w:rPr>
          <w:rFonts w:ascii="Times New Roman" w:eastAsia="Arial" w:hAnsi="Times New Roman"/>
          <w:sz w:val="24"/>
          <w:szCs w:val="24"/>
        </w:rPr>
      </w:pPr>
    </w:p>
    <w:p w14:paraId="3DA42665" w14:textId="71A7A9C4"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Ova aktivnost financira se iz slijedećih izvora:</w:t>
      </w:r>
    </w:p>
    <w:p w14:paraId="5D61D17F" w14:textId="77777777" w:rsidR="007B5742" w:rsidRPr="007B5742" w:rsidRDefault="007B5742" w:rsidP="007B5742">
      <w:pPr>
        <w:spacing w:after="176" w:line="252" w:lineRule="auto"/>
        <w:ind w:right="4"/>
        <w:jc w:val="both"/>
        <w:rPr>
          <w:rFonts w:ascii="Times New Roman" w:eastAsia="Arial" w:hAnsi="Times New Roman"/>
          <w:sz w:val="24"/>
          <w:szCs w:val="24"/>
        </w:rPr>
      </w:pPr>
    </w:p>
    <w:p w14:paraId="0CAEE90E" w14:textId="77777777"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lastRenderedPageBreak/>
        <w:t xml:space="preserve">31 Vlastiti prihodi </w:t>
      </w:r>
    </w:p>
    <w:p w14:paraId="2D2F717D" w14:textId="65425BC3"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Fakultet ostvaruje vlastite prihode od tečajeva stalnog usavršavanja i programa cjeloživotnog obrazovanja koje izvode Centar za strane jezike</w:t>
      </w:r>
      <w:r w:rsidR="006C29A5">
        <w:rPr>
          <w:rFonts w:ascii="Times New Roman" w:eastAsia="Arial" w:hAnsi="Times New Roman"/>
          <w:sz w:val="24"/>
          <w:szCs w:val="24"/>
        </w:rPr>
        <w:t xml:space="preserve">, </w:t>
      </w:r>
      <w:r w:rsidRPr="007B5742">
        <w:rPr>
          <w:rFonts w:ascii="Times New Roman" w:eastAsia="Arial" w:hAnsi="Times New Roman"/>
          <w:sz w:val="24"/>
          <w:szCs w:val="24"/>
        </w:rPr>
        <w:t>Croaticum – Centar za hrvatski kao drugi i strani jezik</w:t>
      </w:r>
      <w:r w:rsidR="006C29A5">
        <w:rPr>
          <w:rFonts w:ascii="Times New Roman" w:eastAsia="Arial" w:hAnsi="Times New Roman"/>
          <w:sz w:val="24"/>
          <w:szCs w:val="24"/>
        </w:rPr>
        <w:t xml:space="preserve"> i</w:t>
      </w:r>
      <w:r w:rsidR="006C29A5" w:rsidRPr="006C29A5">
        <w:rPr>
          <w:rFonts w:ascii="Times New Roman" w:eastAsia="Calibri" w:hAnsi="Times New Roman"/>
          <w:bCs/>
          <w:sz w:val="24"/>
          <w:szCs w:val="24"/>
        </w:rPr>
        <w:t xml:space="preserve"> Centar za obrazovanje nastavnika.</w:t>
      </w:r>
      <w:r w:rsidR="006C29A5">
        <w:rPr>
          <w:rFonts w:ascii="Times New Roman" w:eastAsia="Arial" w:hAnsi="Times New Roman"/>
          <w:sz w:val="24"/>
          <w:szCs w:val="24"/>
        </w:rPr>
        <w:t xml:space="preserve"> </w:t>
      </w:r>
      <w:r w:rsidRPr="007B5742">
        <w:rPr>
          <w:rFonts w:ascii="Times New Roman" w:eastAsia="Arial" w:hAnsi="Times New Roman"/>
          <w:sz w:val="24"/>
          <w:szCs w:val="24"/>
        </w:rPr>
        <w:t>Prihod</w:t>
      </w:r>
      <w:r w:rsidR="006C29A5">
        <w:rPr>
          <w:rFonts w:ascii="Times New Roman" w:eastAsia="Arial" w:hAnsi="Times New Roman"/>
          <w:sz w:val="24"/>
          <w:szCs w:val="24"/>
        </w:rPr>
        <w:t>e</w:t>
      </w:r>
      <w:r w:rsidRPr="007B5742">
        <w:rPr>
          <w:rFonts w:ascii="Times New Roman" w:eastAsia="Arial" w:hAnsi="Times New Roman"/>
          <w:sz w:val="24"/>
          <w:szCs w:val="24"/>
        </w:rPr>
        <w:t xml:space="preserve"> fakultet ostvaruje i od stručnih projekata, elaborata, ekspertiza i ostalih sličnih poslova, nakladničke djelatnosti,</w:t>
      </w:r>
      <w:r w:rsidR="006C29A5" w:rsidRPr="006C29A5">
        <w:rPr>
          <w:rFonts w:ascii="Times New Roman" w:hAnsi="Times New Roman"/>
          <w:bCs/>
          <w:sz w:val="24"/>
          <w:szCs w:val="24"/>
        </w:rPr>
        <w:t xml:space="preserve"> </w:t>
      </w:r>
      <w:r w:rsidR="006C29A5">
        <w:rPr>
          <w:rFonts w:ascii="Times New Roman" w:hAnsi="Times New Roman"/>
          <w:bCs/>
          <w:sz w:val="24"/>
          <w:szCs w:val="24"/>
        </w:rPr>
        <w:t>kotizacija, promocije, provjere vjerodostojnosti diploma,</w:t>
      </w:r>
      <w:r w:rsidRPr="007B5742">
        <w:rPr>
          <w:rFonts w:ascii="Times New Roman" w:eastAsia="Arial" w:hAnsi="Times New Roman"/>
          <w:sz w:val="24"/>
          <w:szCs w:val="24"/>
        </w:rPr>
        <w:t xml:space="preserve"> iznajmljivanj</w:t>
      </w:r>
      <w:r w:rsidR="00711119">
        <w:rPr>
          <w:rFonts w:ascii="Times New Roman" w:eastAsia="Arial" w:hAnsi="Times New Roman"/>
          <w:sz w:val="24"/>
          <w:szCs w:val="24"/>
        </w:rPr>
        <w:t>a</w:t>
      </w:r>
      <w:r w:rsidRPr="007B5742">
        <w:rPr>
          <w:rFonts w:ascii="Times New Roman" w:eastAsia="Arial" w:hAnsi="Times New Roman"/>
          <w:sz w:val="24"/>
          <w:szCs w:val="24"/>
        </w:rPr>
        <w:t xml:space="preserve"> prostora, uslug</w:t>
      </w:r>
      <w:r w:rsidR="00711119">
        <w:rPr>
          <w:rFonts w:ascii="Times New Roman" w:eastAsia="Arial" w:hAnsi="Times New Roman"/>
          <w:sz w:val="24"/>
          <w:szCs w:val="24"/>
        </w:rPr>
        <w:t>a</w:t>
      </w:r>
      <w:r w:rsidRPr="007B5742">
        <w:rPr>
          <w:rFonts w:ascii="Times New Roman" w:eastAsia="Arial" w:hAnsi="Times New Roman"/>
          <w:sz w:val="24"/>
          <w:szCs w:val="24"/>
        </w:rPr>
        <w:t xml:space="preserve"> snimanja i drugih stručnih usluga. Iz ostvarenih prihoda podmiruju se materijalni troškovi koji su povezani sa izvođenjem tečaja i studija, rashoda za zaposlene koji su potrebni za obavljanje dopunske djelatnosti i ostalih troškova. </w:t>
      </w:r>
    </w:p>
    <w:p w14:paraId="1021931E" w14:textId="77777777" w:rsidR="007B5742" w:rsidRPr="007B5742" w:rsidRDefault="007B5742" w:rsidP="007B5742">
      <w:pPr>
        <w:spacing w:after="176" w:line="252" w:lineRule="auto"/>
        <w:ind w:right="4"/>
        <w:jc w:val="both"/>
        <w:rPr>
          <w:rFonts w:eastAsia="Arial"/>
          <w:sz w:val="24"/>
          <w:szCs w:val="24"/>
        </w:rPr>
      </w:pPr>
    </w:p>
    <w:p w14:paraId="73159D0B" w14:textId="77777777"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43 Ostali prihodi za posebne namjene</w:t>
      </w:r>
    </w:p>
    <w:p w14:paraId="1F36A336" w14:textId="089EBA66"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Prihodi iz ovog izvora odnose na prihode ostvarene od participacije studenata kojima studenti sudjeluju u troškovima redovitih prijediplomskih i diplomskih studija, školarina od doktorskih studija</w:t>
      </w:r>
      <w:r w:rsidR="006C29A5">
        <w:rPr>
          <w:rFonts w:ascii="Times New Roman" w:eastAsia="Arial" w:hAnsi="Times New Roman"/>
          <w:sz w:val="24"/>
          <w:szCs w:val="24"/>
        </w:rPr>
        <w:t>, sveučilišnog specijalističkog studija</w:t>
      </w:r>
      <w:r w:rsidRPr="007B5742">
        <w:rPr>
          <w:rFonts w:ascii="Times New Roman" w:eastAsia="Arial" w:hAnsi="Times New Roman"/>
          <w:sz w:val="24"/>
          <w:szCs w:val="24"/>
        </w:rPr>
        <w:t xml:space="preserve"> i izvanrednog studija bibliotekarstvo. Prihodi se koriste za podmirenje zajedničkih troškova Fakulteta koje se troše na materijalne rashode vezane uz rad organizacijskih  jedinica, rashode za zaposlene koji se ne financiraju iz Državnog proračuna i nabavu opreme. Prihodom od doktorskih studija</w:t>
      </w:r>
      <w:r w:rsidR="006C29A5">
        <w:rPr>
          <w:rFonts w:ascii="Times New Roman" w:eastAsia="Arial" w:hAnsi="Times New Roman"/>
          <w:sz w:val="24"/>
          <w:szCs w:val="24"/>
        </w:rPr>
        <w:t>,</w:t>
      </w:r>
      <w:r w:rsidR="006C29A5" w:rsidRPr="006C29A5">
        <w:rPr>
          <w:rFonts w:ascii="Times New Roman" w:eastAsia="Arial" w:hAnsi="Times New Roman"/>
          <w:sz w:val="24"/>
          <w:szCs w:val="24"/>
        </w:rPr>
        <w:t xml:space="preserve"> </w:t>
      </w:r>
      <w:r w:rsidR="006C29A5">
        <w:rPr>
          <w:rFonts w:ascii="Times New Roman" w:eastAsia="Arial" w:hAnsi="Times New Roman"/>
          <w:sz w:val="24"/>
          <w:szCs w:val="24"/>
        </w:rPr>
        <w:t>sveučilišnog specijalističkog studija</w:t>
      </w:r>
      <w:r w:rsidR="006C29A5" w:rsidRPr="007B5742">
        <w:rPr>
          <w:rFonts w:ascii="Times New Roman" w:eastAsia="Arial" w:hAnsi="Times New Roman"/>
          <w:sz w:val="24"/>
          <w:szCs w:val="24"/>
        </w:rPr>
        <w:t xml:space="preserve"> i izvanrednog studija bibliotekarstvo</w:t>
      </w:r>
      <w:r w:rsidR="006C29A5">
        <w:rPr>
          <w:rFonts w:ascii="Times New Roman" w:eastAsia="Arial" w:hAnsi="Times New Roman"/>
          <w:sz w:val="24"/>
          <w:szCs w:val="24"/>
        </w:rPr>
        <w:t xml:space="preserve"> </w:t>
      </w:r>
      <w:r w:rsidRPr="007B5742">
        <w:rPr>
          <w:rFonts w:ascii="Times New Roman" w:eastAsia="Arial" w:hAnsi="Times New Roman"/>
          <w:sz w:val="24"/>
          <w:szCs w:val="24"/>
        </w:rPr>
        <w:t xml:space="preserve"> podmiruju se materijalni troškovi povezani s izvođenjem programa i naknade za rad nastavnicima. </w:t>
      </w:r>
    </w:p>
    <w:p w14:paraId="0E201DF8" w14:textId="77777777" w:rsidR="007B5742" w:rsidRPr="007B5742" w:rsidRDefault="007B5742" w:rsidP="007B5742">
      <w:pPr>
        <w:spacing w:after="176" w:line="252" w:lineRule="auto"/>
        <w:ind w:right="4"/>
        <w:jc w:val="both"/>
        <w:rPr>
          <w:rFonts w:ascii="Times New Roman" w:eastAsia="Arial" w:hAnsi="Times New Roman"/>
          <w:sz w:val="24"/>
          <w:szCs w:val="24"/>
        </w:rPr>
      </w:pPr>
    </w:p>
    <w:p w14:paraId="012A7449" w14:textId="77777777"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61 Donacije</w:t>
      </w:r>
    </w:p>
    <w:p w14:paraId="54BBC90B" w14:textId="4B030CDD" w:rsidR="007B5742" w:rsidRPr="007B5742" w:rsidRDefault="007B5742" w:rsidP="007B5742">
      <w:pPr>
        <w:jc w:val="both"/>
        <w:rPr>
          <w:rFonts w:ascii="Times New Roman" w:eastAsia="Calibri" w:hAnsi="Times New Roman"/>
          <w:bCs/>
          <w:sz w:val="24"/>
          <w:szCs w:val="24"/>
        </w:rPr>
      </w:pPr>
      <w:r w:rsidRPr="007B5742">
        <w:rPr>
          <w:rFonts w:ascii="Times New Roman" w:eastAsia="Arial" w:hAnsi="Times New Roman"/>
          <w:sz w:val="24"/>
          <w:szCs w:val="24"/>
        </w:rPr>
        <w:t xml:space="preserve">Na izvoru 61 </w:t>
      </w:r>
      <w:r w:rsidR="00811121">
        <w:rPr>
          <w:rFonts w:ascii="Times New Roman" w:eastAsia="Arial" w:hAnsi="Times New Roman"/>
          <w:sz w:val="24"/>
          <w:szCs w:val="24"/>
        </w:rPr>
        <w:t xml:space="preserve">prikazani </w:t>
      </w:r>
      <w:r w:rsidRPr="007B5742">
        <w:rPr>
          <w:rFonts w:ascii="Times New Roman" w:eastAsia="Arial" w:hAnsi="Times New Roman"/>
          <w:sz w:val="24"/>
          <w:szCs w:val="24"/>
        </w:rPr>
        <w:t xml:space="preserve">su </w:t>
      </w:r>
      <w:r w:rsidR="00811121">
        <w:rPr>
          <w:rFonts w:ascii="Times New Roman" w:eastAsia="Arial" w:hAnsi="Times New Roman"/>
          <w:sz w:val="24"/>
          <w:szCs w:val="24"/>
        </w:rPr>
        <w:t xml:space="preserve">rashodi </w:t>
      </w:r>
      <w:r w:rsidRPr="007B5742">
        <w:rPr>
          <w:rFonts w:ascii="Times New Roman" w:eastAsia="Arial" w:hAnsi="Times New Roman"/>
          <w:sz w:val="24"/>
          <w:szCs w:val="24"/>
        </w:rPr>
        <w:t>od</w:t>
      </w:r>
      <w:r w:rsidRPr="007B5742">
        <w:rPr>
          <w:rFonts w:ascii="Times New Roman" w:eastAsia="Calibri" w:hAnsi="Times New Roman"/>
          <w:bCs/>
          <w:sz w:val="24"/>
          <w:szCs w:val="24"/>
        </w:rPr>
        <w:t xml:space="preserve"> projekta sa neprofitnom organizacijom kojem je Fakultet partner. </w:t>
      </w:r>
    </w:p>
    <w:p w14:paraId="431C9180" w14:textId="77777777" w:rsidR="007B5742" w:rsidRPr="007B5742" w:rsidRDefault="007B5742" w:rsidP="007B5742">
      <w:pPr>
        <w:spacing w:after="176" w:line="252" w:lineRule="auto"/>
        <w:ind w:right="4"/>
        <w:jc w:val="both"/>
        <w:rPr>
          <w:rFonts w:eastAsia="Arial"/>
          <w:sz w:val="24"/>
          <w:szCs w:val="24"/>
        </w:rPr>
      </w:pPr>
    </w:p>
    <w:p w14:paraId="3A06AD06" w14:textId="77777777" w:rsidR="007B5742" w:rsidRPr="007B5742" w:rsidRDefault="007B5742" w:rsidP="007B5742">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52 Ostale pomoći</w:t>
      </w:r>
    </w:p>
    <w:p w14:paraId="7B783B8D" w14:textId="545AE3F9" w:rsidR="00351788" w:rsidRPr="00351788" w:rsidRDefault="007B5742" w:rsidP="00351788">
      <w:pPr>
        <w:spacing w:after="176" w:line="252" w:lineRule="auto"/>
        <w:ind w:right="4"/>
        <w:jc w:val="both"/>
        <w:rPr>
          <w:rFonts w:ascii="Times New Roman" w:eastAsia="Arial" w:hAnsi="Times New Roman"/>
          <w:sz w:val="24"/>
          <w:szCs w:val="24"/>
        </w:rPr>
      </w:pPr>
      <w:r w:rsidRPr="007B5742">
        <w:rPr>
          <w:rFonts w:ascii="Times New Roman" w:eastAsia="Arial" w:hAnsi="Times New Roman"/>
          <w:sz w:val="24"/>
          <w:szCs w:val="24"/>
        </w:rPr>
        <w:t>Prihod iz izvora 52 odnose na prihode od Hrvatske zaklade za znanost (HRZZ) za projektno financiranje znanstvene djelatnosti te financiranje doktoranada i poslijedoktoranada zaposlenih na teret HRZZ-a. Od navedenih prihoda financiraju se rashodi za zaposlene na projektu i materijalni troškovi koji su potrebni za izvođenje projek</w:t>
      </w:r>
      <w:r w:rsidR="007555FB">
        <w:rPr>
          <w:rFonts w:ascii="Times New Roman" w:eastAsia="Arial" w:hAnsi="Times New Roman"/>
          <w:sz w:val="24"/>
          <w:szCs w:val="24"/>
        </w:rPr>
        <w:t>ta</w:t>
      </w:r>
      <w:r w:rsidRPr="007B5742">
        <w:rPr>
          <w:rFonts w:ascii="Times New Roman" w:eastAsia="Arial" w:hAnsi="Times New Roman"/>
          <w:sz w:val="24"/>
          <w:szCs w:val="24"/>
        </w:rPr>
        <w:t xml:space="preserve">. </w:t>
      </w:r>
      <w:r w:rsidR="00351788">
        <w:rPr>
          <w:rFonts w:ascii="Times New Roman" w:eastAsia="Arial" w:hAnsi="Times New Roman"/>
          <w:sz w:val="24"/>
          <w:szCs w:val="24"/>
        </w:rPr>
        <w:t>Također, na izvoru 52 prikaz</w:t>
      </w:r>
      <w:r w:rsidR="00A61E52">
        <w:rPr>
          <w:rFonts w:ascii="Times New Roman" w:eastAsia="Arial" w:hAnsi="Times New Roman"/>
          <w:sz w:val="24"/>
          <w:szCs w:val="24"/>
        </w:rPr>
        <w:t>a</w:t>
      </w:r>
      <w:r w:rsidR="00351788">
        <w:rPr>
          <w:rFonts w:ascii="Times New Roman" w:eastAsia="Arial" w:hAnsi="Times New Roman"/>
          <w:sz w:val="24"/>
          <w:szCs w:val="24"/>
        </w:rPr>
        <w:t xml:space="preserve">ni su prihodi i od </w:t>
      </w:r>
      <w:r w:rsidR="00351788">
        <w:rPr>
          <w:rFonts w:ascii="Times New Roman" w:hAnsi="Times New Roman"/>
          <w:bCs/>
          <w:sz w:val="24"/>
          <w:szCs w:val="24"/>
        </w:rPr>
        <w:t>Ministarstv</w:t>
      </w:r>
      <w:r w:rsidR="007555FB">
        <w:rPr>
          <w:rFonts w:ascii="Times New Roman" w:hAnsi="Times New Roman"/>
          <w:bCs/>
          <w:sz w:val="24"/>
          <w:szCs w:val="24"/>
        </w:rPr>
        <w:t>a</w:t>
      </w:r>
      <w:r w:rsidR="00351788">
        <w:rPr>
          <w:rFonts w:ascii="Times New Roman" w:hAnsi="Times New Roman"/>
          <w:bCs/>
          <w:sz w:val="24"/>
          <w:szCs w:val="24"/>
        </w:rPr>
        <w:t xml:space="preserve"> znanosti, obrazovanja i mladih koji financira lektorsku djelatnost</w:t>
      </w:r>
      <w:r w:rsidR="008E79E7">
        <w:rPr>
          <w:rFonts w:ascii="Times New Roman" w:hAnsi="Times New Roman"/>
          <w:bCs/>
          <w:sz w:val="24"/>
          <w:szCs w:val="24"/>
        </w:rPr>
        <w:t>.</w:t>
      </w:r>
      <w:r w:rsidR="00351788">
        <w:rPr>
          <w:rFonts w:ascii="Times New Roman" w:hAnsi="Times New Roman"/>
          <w:bCs/>
          <w:sz w:val="24"/>
          <w:szCs w:val="24"/>
        </w:rPr>
        <w:t xml:space="preserve"> </w:t>
      </w:r>
    </w:p>
    <w:p w14:paraId="4E9188B5" w14:textId="77777777" w:rsidR="00351788" w:rsidRDefault="00351788" w:rsidP="00351788">
      <w:pPr>
        <w:jc w:val="both"/>
        <w:rPr>
          <w:rFonts w:ascii="Times New Roman" w:hAnsi="Times New Roman"/>
          <w:bCs/>
          <w:sz w:val="24"/>
          <w:szCs w:val="24"/>
        </w:rPr>
      </w:pPr>
    </w:p>
    <w:p w14:paraId="075B3F53" w14:textId="77777777" w:rsidR="007B5742" w:rsidRPr="007B5742" w:rsidRDefault="007B5742" w:rsidP="007B5742">
      <w:pPr>
        <w:spacing w:after="176" w:line="252" w:lineRule="auto"/>
        <w:ind w:right="4"/>
        <w:jc w:val="both"/>
        <w:rPr>
          <w:rFonts w:eastAsia="Arial"/>
          <w:sz w:val="24"/>
          <w:szCs w:val="24"/>
        </w:rPr>
      </w:pPr>
    </w:p>
    <w:p w14:paraId="5298F7CB" w14:textId="77777777" w:rsidR="007B5742" w:rsidRPr="007B5742" w:rsidRDefault="007B5742" w:rsidP="007B5742">
      <w:pPr>
        <w:framePr w:hSpace="180" w:wrap="around" w:vAnchor="page" w:hAnchor="margin" w:y="1561"/>
        <w:ind w:right="6"/>
        <w:rPr>
          <w:rFonts w:eastAsia="Times New Roman" w:cs="Calibri"/>
          <w:sz w:val="24"/>
          <w:szCs w:val="24"/>
          <w:lang w:eastAsia="hr-HR"/>
        </w:rPr>
      </w:pPr>
    </w:p>
    <w:p w14:paraId="5166F9C4" w14:textId="77777777" w:rsidR="007B5742" w:rsidRPr="007B5742" w:rsidRDefault="007B5742" w:rsidP="007B5742">
      <w:pPr>
        <w:spacing w:after="176" w:line="252" w:lineRule="auto"/>
        <w:ind w:right="4"/>
        <w:jc w:val="both"/>
        <w:rPr>
          <w:rFonts w:ascii="Times New Roman" w:eastAsia="Arial" w:hAnsi="Times New Roman"/>
          <w:b/>
          <w:i/>
          <w:sz w:val="24"/>
          <w:szCs w:val="24"/>
        </w:rPr>
      </w:pPr>
      <w:r w:rsidRPr="007B5742">
        <w:rPr>
          <w:rFonts w:ascii="Times New Roman" w:eastAsia="Arial" w:hAnsi="Times New Roman"/>
          <w:b/>
          <w:i/>
          <w:sz w:val="24"/>
          <w:szCs w:val="24"/>
        </w:rPr>
        <w:t>A679078 EU projekti Sveučilišta u Zagrebu Filozofski fakultet (iz EV prihoda)</w:t>
      </w:r>
    </w:p>
    <w:p w14:paraId="7688B7EE" w14:textId="77777777" w:rsidR="007B5742" w:rsidRPr="007B5742" w:rsidRDefault="007B5742" w:rsidP="007B5742">
      <w:pPr>
        <w:spacing w:after="176" w:line="252" w:lineRule="auto"/>
        <w:ind w:left="326" w:right="4"/>
        <w:jc w:val="both"/>
        <w:rPr>
          <w:rFonts w:ascii="Times New Roman" w:eastAsia="Arial" w:hAnsi="Times New Roman"/>
          <w:sz w:val="24"/>
          <w:szCs w:val="24"/>
        </w:rPr>
      </w:pPr>
    </w:p>
    <w:p w14:paraId="76051C98"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Zakonske i druge pravne osnove</w:t>
      </w:r>
    </w:p>
    <w:p w14:paraId="3D26EC3A"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Zakon o znanstvenoj djelatnosti i visokom obrazovanju</w:t>
      </w:r>
    </w:p>
    <w:p w14:paraId="19415466" w14:textId="77777777" w:rsidR="007B5742" w:rsidRP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 Ugovori o financiranju projekata</w:t>
      </w:r>
    </w:p>
    <w:p w14:paraId="7A4F9309" w14:textId="420B30EF" w:rsidR="007B5742" w:rsidRDefault="007B5742" w:rsidP="007B5742">
      <w:pPr>
        <w:spacing w:after="176" w:line="252" w:lineRule="auto"/>
        <w:ind w:left="326" w:right="4"/>
        <w:jc w:val="both"/>
        <w:rPr>
          <w:rFonts w:ascii="Times New Roman" w:eastAsia="Arial" w:hAnsi="Times New Roman"/>
          <w:sz w:val="24"/>
          <w:szCs w:val="24"/>
        </w:rPr>
      </w:pPr>
      <w:r w:rsidRPr="007B5742">
        <w:rPr>
          <w:rFonts w:ascii="Times New Roman" w:eastAsia="Arial" w:hAnsi="Times New Roman"/>
          <w:sz w:val="24"/>
          <w:szCs w:val="24"/>
        </w:rPr>
        <w:t>Ova aktivnost se sastoji od slijedećih projekata:</w:t>
      </w:r>
    </w:p>
    <w:p w14:paraId="42611B30" w14:textId="3BDEFF03" w:rsidR="007555FB" w:rsidRPr="001B2BFB" w:rsidRDefault="001B2BFB" w:rsidP="007B5742">
      <w:pPr>
        <w:spacing w:after="176" w:line="252" w:lineRule="auto"/>
        <w:ind w:left="326" w:right="4"/>
        <w:jc w:val="both"/>
        <w:rPr>
          <w:rFonts w:ascii="Times New Roman" w:eastAsia="Arial" w:hAnsi="Times New Roman"/>
          <w:sz w:val="24"/>
          <w:szCs w:val="24"/>
        </w:rPr>
      </w:pPr>
      <w:r w:rsidRPr="001B2BFB">
        <w:rPr>
          <w:rFonts w:ascii="Times New Roman" w:eastAsia="Arial" w:hAnsi="Times New Roman"/>
          <w:sz w:val="24"/>
          <w:szCs w:val="24"/>
        </w:rPr>
        <w:t>Izvor 51 Pomoći EU</w:t>
      </w:r>
    </w:p>
    <w:p w14:paraId="2DAEEA8C" w14:textId="77777777" w:rsidR="00A43157" w:rsidRDefault="00A43157" w:rsidP="00A43157">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lastRenderedPageBreak/>
        <w:t>Naziv projekta: DIAMAS - Developing Institutional open Access publishing Models to Advance Scholarly communication</w:t>
      </w:r>
    </w:p>
    <w:p w14:paraId="7CE6F691" w14:textId="3DE8A172" w:rsidR="008079F0" w:rsidRPr="00D9049B" w:rsidRDefault="008079F0" w:rsidP="008079F0">
      <w:pPr>
        <w:spacing w:after="160" w:line="256" w:lineRule="auto"/>
        <w:jc w:val="both"/>
        <w:rPr>
          <w:rFonts w:ascii="Times New Roman" w:eastAsia="Calibri" w:hAnsi="Times New Roman"/>
          <w:sz w:val="24"/>
          <w:szCs w:val="24"/>
        </w:rPr>
      </w:pPr>
      <w:r w:rsidRPr="00D9049B">
        <w:rPr>
          <w:rFonts w:ascii="Times New Roman" w:eastAsia="Calibri" w:hAnsi="Times New Roman"/>
          <w:sz w:val="24"/>
          <w:szCs w:val="24"/>
        </w:rPr>
        <w:t>DIAMAS okuplja 23 organizacije iz 12 europskih zemalja, dobro upućene u otvoreni pristup akademskog izdavaštva i znanstvene komunikacije. Projekt će: 1. Mapirati t</w:t>
      </w:r>
      <w:r w:rsidR="00A61E52">
        <w:rPr>
          <w:rFonts w:ascii="Times New Roman" w:eastAsia="Calibri" w:hAnsi="Times New Roman"/>
          <w:sz w:val="24"/>
          <w:szCs w:val="24"/>
        </w:rPr>
        <w:t>r</w:t>
      </w:r>
      <w:r w:rsidRPr="00D9049B">
        <w:rPr>
          <w:rFonts w:ascii="Times New Roman" w:eastAsia="Calibri" w:hAnsi="Times New Roman"/>
          <w:sz w:val="24"/>
          <w:szCs w:val="24"/>
        </w:rPr>
        <w:t>enutni sadržaj institucionalnih pružatelja izdavačkih usluga(IPSP) u 25 zemalja ERAe s posebnom pažnjom na IPSP-ove koji ne naplaćuju naknade za objavljivanje ili čitanje. To će dati taksonomiju IPSP-ova i izvješće IPSP sadržaja , osnovu za ostatak projekta. 2. Koordinirati i poboljšati učinkovitost i kvalitetu IPSP-ova razvojem europskog standarda kvalitete za institucionalno izdavaštvo(EQSIP). Ovaj pečat kvalitete profesionalizirat će, ojačati i smanjiti razilaženje institucionalnog izdavaštva u Europi. EQSIP će služiti kao mjerilo za analizu nedostataka podataka. Kupnja i izgradnja kapaciteta osigurani su zajedničkim stvaranjem s relevantnim IPSP zajednicama prakse, stvaranjem zajedničkog pristupa. Točka za IPSP-ove, IPSP registar s 80% IPSP-ova u ERA-i, smjernice za objavljivanje, materijali za obuku, alati za samoprocjenu, financijski modeli i okviri zajedničkih troškova. DIAMAS prihvaća raznolikost, jednakost i uključenost baveći se rodnom ravnopravnošću u OA izdavaštvu i višejezičnost u 15 europskih jezika. Posebna pozornost posvećena je izgradnji i omogućavanju financijske održivosti IPSP-ova. 3. Formulirati djelotvorne preporuke i strategije koje vodi zajednica za čelnike institucija, investitore/sponzore/donatore i kreatori politika u Europskom istraživačkom prostoru(ERA). Radionice i ciljane aktivnosti umrežavanja doprinijet će i uključiti institucije.</w:t>
      </w:r>
    </w:p>
    <w:p w14:paraId="438E23AB" w14:textId="77777777" w:rsidR="008079F0" w:rsidRPr="00D9049B" w:rsidRDefault="008079F0" w:rsidP="008079F0">
      <w:pPr>
        <w:spacing w:after="160" w:line="256" w:lineRule="auto"/>
        <w:jc w:val="both"/>
        <w:rPr>
          <w:rFonts w:ascii="Times New Roman" w:eastAsia="Calibri" w:hAnsi="Times New Roman"/>
          <w:sz w:val="24"/>
          <w:szCs w:val="24"/>
        </w:rPr>
      </w:pPr>
      <w:r w:rsidRPr="00D9049B">
        <w:rPr>
          <w:rFonts w:ascii="Times New Roman" w:eastAsia="Calibri" w:hAnsi="Times New Roman"/>
          <w:sz w:val="24"/>
          <w:szCs w:val="24"/>
        </w:rPr>
        <w:t>U 36 mjeseci trajanja projekta, DIAMAS će isporučiti usklađen, visokokvalitetan i održiv institucionalni sustav OA znanstvenih publikacija za ERA-u, postaviti novi standard za OA objavljivanje, podijeljen i zajednički dizajniran sa svim dionicima.</w:t>
      </w:r>
    </w:p>
    <w:p w14:paraId="3EFB2EDD" w14:textId="77777777" w:rsidR="008079F0" w:rsidRPr="00FB43C4" w:rsidRDefault="008079F0" w:rsidP="008079F0">
      <w:pPr>
        <w:spacing w:after="160" w:line="256" w:lineRule="auto"/>
        <w:jc w:val="both"/>
        <w:rPr>
          <w:rFonts w:ascii="Times New Roman" w:eastAsia="Calibri" w:hAnsi="Times New Roman"/>
          <w:b/>
          <w:bCs/>
          <w:sz w:val="24"/>
          <w:szCs w:val="24"/>
        </w:rPr>
      </w:pPr>
      <w:r w:rsidRPr="00FB43C4">
        <w:rPr>
          <w:rFonts w:ascii="Times New Roman" w:eastAsia="Calibri" w:hAnsi="Times New Roman"/>
          <w:b/>
          <w:bCs/>
          <w:sz w:val="24"/>
          <w:szCs w:val="24"/>
        </w:rPr>
        <w:t>Svrha i cilj projekta</w:t>
      </w:r>
    </w:p>
    <w:p w14:paraId="4541A2A9" w14:textId="77777777" w:rsidR="008079F0" w:rsidRPr="00D9049B" w:rsidRDefault="008079F0" w:rsidP="001B2BFB">
      <w:pPr>
        <w:spacing w:line="256" w:lineRule="auto"/>
        <w:jc w:val="both"/>
        <w:rPr>
          <w:rFonts w:ascii="Times New Roman" w:eastAsia="Calibri" w:hAnsi="Times New Roman"/>
          <w:sz w:val="24"/>
          <w:szCs w:val="24"/>
        </w:rPr>
      </w:pPr>
      <w:r w:rsidRPr="00D9049B">
        <w:rPr>
          <w:rFonts w:ascii="Times New Roman" w:eastAsia="Calibri" w:hAnsi="Times New Roman"/>
          <w:sz w:val="24"/>
          <w:szCs w:val="24"/>
        </w:rPr>
        <w:t>Opći cilj DIAMAS-a je pružiti istraživačkoj zajednici usklađen, visokokvalitetan i održivi sustav znanstvene komunikacije, sposoban implementirati OA kao standardnu publikaciju praksi diljem ERA-e. Nadalje, specifični ciljevi su:</w:t>
      </w:r>
    </w:p>
    <w:p w14:paraId="020A0716" w14:textId="77777777" w:rsidR="008079F0" w:rsidRPr="00D9049B" w:rsidRDefault="008079F0" w:rsidP="001B2BFB">
      <w:pPr>
        <w:spacing w:line="256" w:lineRule="auto"/>
        <w:jc w:val="both"/>
        <w:rPr>
          <w:rFonts w:ascii="Times New Roman" w:eastAsia="Calibri" w:hAnsi="Times New Roman"/>
          <w:sz w:val="24"/>
          <w:szCs w:val="24"/>
        </w:rPr>
      </w:pPr>
      <w:r w:rsidRPr="00D9049B">
        <w:rPr>
          <w:rFonts w:ascii="Times New Roman" w:eastAsia="Calibri" w:hAnsi="Times New Roman"/>
          <w:sz w:val="24"/>
          <w:szCs w:val="24"/>
        </w:rPr>
        <w:t>1. Stjecanje znanja o institucionalnom OA izdavačkom krajoliku (uključujući usluge i infrastrukturu koja podržava);</w:t>
      </w:r>
    </w:p>
    <w:p w14:paraId="55BE9ABA" w14:textId="77777777" w:rsidR="008079F0" w:rsidRPr="00D9049B" w:rsidRDefault="008079F0" w:rsidP="001B2BFB">
      <w:pPr>
        <w:spacing w:line="256" w:lineRule="auto"/>
        <w:jc w:val="both"/>
        <w:rPr>
          <w:rFonts w:ascii="Times New Roman" w:eastAsia="Calibri" w:hAnsi="Times New Roman"/>
          <w:sz w:val="24"/>
          <w:szCs w:val="24"/>
        </w:rPr>
      </w:pPr>
      <w:r w:rsidRPr="00D9049B">
        <w:rPr>
          <w:rFonts w:ascii="Times New Roman" w:eastAsia="Calibri" w:hAnsi="Times New Roman"/>
          <w:sz w:val="24"/>
          <w:szCs w:val="24"/>
        </w:rPr>
        <w:t>2. Standardizirati i poboljšati postojeće institucionalne izdavačke prakse;</w:t>
      </w:r>
    </w:p>
    <w:p w14:paraId="0C42B335" w14:textId="77777777" w:rsidR="008079F0" w:rsidRPr="00D9049B" w:rsidRDefault="008079F0" w:rsidP="001B2BFB">
      <w:pPr>
        <w:spacing w:line="256" w:lineRule="auto"/>
        <w:jc w:val="both"/>
        <w:rPr>
          <w:rFonts w:ascii="Times New Roman" w:eastAsia="Calibri" w:hAnsi="Times New Roman"/>
          <w:sz w:val="24"/>
          <w:szCs w:val="24"/>
        </w:rPr>
      </w:pPr>
      <w:r w:rsidRPr="00D9049B">
        <w:rPr>
          <w:rFonts w:ascii="Times New Roman" w:eastAsia="Calibri" w:hAnsi="Times New Roman"/>
          <w:sz w:val="24"/>
          <w:szCs w:val="24"/>
        </w:rPr>
        <w:t>3. Povećati kapacitete IPSP-ova,</w:t>
      </w:r>
    </w:p>
    <w:p w14:paraId="75E1B65E" w14:textId="77777777" w:rsidR="008079F0" w:rsidRDefault="008079F0" w:rsidP="001B2BFB">
      <w:pPr>
        <w:spacing w:line="256" w:lineRule="auto"/>
        <w:jc w:val="both"/>
        <w:rPr>
          <w:rFonts w:ascii="Times New Roman" w:eastAsia="Calibri" w:hAnsi="Times New Roman"/>
          <w:sz w:val="24"/>
          <w:szCs w:val="24"/>
        </w:rPr>
      </w:pPr>
      <w:r w:rsidRPr="00D9049B">
        <w:rPr>
          <w:rFonts w:ascii="Times New Roman" w:eastAsia="Calibri" w:hAnsi="Times New Roman"/>
          <w:sz w:val="24"/>
          <w:szCs w:val="24"/>
        </w:rPr>
        <w:t>4. Dati podršku politikama i strategijama.</w:t>
      </w:r>
    </w:p>
    <w:p w14:paraId="078F3EE3" w14:textId="77777777" w:rsidR="004320F0" w:rsidRDefault="004320F0" w:rsidP="001B2BFB">
      <w:pPr>
        <w:spacing w:line="256" w:lineRule="auto"/>
        <w:rPr>
          <w:rFonts w:ascii="Times New Roman" w:eastAsia="Calibri" w:hAnsi="Times New Roman"/>
          <w:b/>
          <w:bCs/>
          <w:sz w:val="24"/>
          <w:szCs w:val="24"/>
        </w:rPr>
      </w:pPr>
    </w:p>
    <w:p w14:paraId="5A2E4430" w14:textId="1058F8B3" w:rsidR="00D863BB" w:rsidRDefault="00D863BB" w:rsidP="00D863BB">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 xml:space="preserve">Naziv projekta:  </w:t>
      </w:r>
      <w:r w:rsidR="00E66808">
        <w:rPr>
          <w:rFonts w:ascii="Times New Roman" w:eastAsia="Calibri" w:hAnsi="Times New Roman"/>
          <w:b/>
          <w:bCs/>
          <w:sz w:val="24"/>
          <w:szCs w:val="24"/>
        </w:rPr>
        <w:t xml:space="preserve">RHEFINE - </w:t>
      </w:r>
      <w:r w:rsidRPr="007B5742">
        <w:rPr>
          <w:rFonts w:ascii="Times New Roman" w:eastAsia="Calibri" w:hAnsi="Times New Roman"/>
          <w:b/>
          <w:bCs/>
          <w:sz w:val="24"/>
          <w:szCs w:val="24"/>
        </w:rPr>
        <w:t>Rhetoric for Innovative Education</w:t>
      </w:r>
    </w:p>
    <w:p w14:paraId="1FE19D70" w14:textId="77777777" w:rsidR="00D863BB" w:rsidRPr="007B5742" w:rsidRDefault="00D863BB" w:rsidP="00D863BB">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RHEFINE ima za cilj reformirati akademsku nastavu retorike. Aktivnosti projekta usmjerene su prema sveučilišnim studentima, doktorandima, akademskim nastavnicima i istraživačima, ali se također mogu proširiti na diplomante, nastavnike i učenike srednjih škola te radnike u nevladinim organizacijama. Akcije RHEFINE-a usredotočene su na tri područja:</w:t>
      </w:r>
    </w:p>
    <w:p w14:paraId="2D6199C5" w14:textId="77777777" w:rsidR="00D863BB" w:rsidRPr="007B5742" w:rsidRDefault="00D863BB" w:rsidP="00D863BB">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Pružanje boljeg okvira za podučavanje i učenje retorike. To uključuje nove kurikulume prilagođene potrebama studenata i tržišta rada; uvođenje novih metoda poučavanja; pružanje modernih i ažuriranih udžbenika i materijala; razvoj fleksibilnih oblika poučavanja i učenja (online i kombinirano).</w:t>
      </w:r>
    </w:p>
    <w:p w14:paraId="1454EA5E" w14:textId="77777777" w:rsidR="00D863BB" w:rsidRPr="007B5742" w:rsidRDefault="00D863BB" w:rsidP="00D863BB">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Rješavanje jaza u vještinama i unaprjeđenje kompetencija studenata. To uključuje razvoj učenja temeljenog na istraživanju i stvaranje prilika za razvijanje vještina kao što su analiza i rješavanje problema, timski rad, znanstvena komunikacija, upravljanje konfliktima. Važne kompetencije uključuju i empatiju i "retoričku osjetljivost".</w:t>
      </w:r>
    </w:p>
    <w:p w14:paraId="18AFDCC9" w14:textId="77777777" w:rsidR="00D863BB" w:rsidRPr="007B5742" w:rsidRDefault="00D863BB" w:rsidP="00D863BB">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lastRenderedPageBreak/>
        <w:t>Unaprjeđenje kompetencija akademskih nastavnika. To uključuje stvaranje prostora za raspravu, predstavljanje novih rješenja i dijeljenje iskustava; obuku u vještinama otvorene znanosti, upravljanju konfliktima, pregovaranju; dijeljenje razmišljanja o novim metodama poučavanja.</w:t>
      </w:r>
    </w:p>
    <w:p w14:paraId="2DB5CD2F" w14:textId="60D12153" w:rsidR="00D863BB" w:rsidRDefault="00D863BB" w:rsidP="00D863BB">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Projekt je rezultirao sa šest intelektualnih outputa - jednim kurikul</w:t>
      </w:r>
      <w:r w:rsidR="00A61E52">
        <w:rPr>
          <w:rFonts w:ascii="Times New Roman" w:eastAsia="Calibri" w:hAnsi="Times New Roman"/>
          <w:sz w:val="24"/>
          <w:szCs w:val="24"/>
        </w:rPr>
        <w:t>u</w:t>
      </w:r>
      <w:r w:rsidRPr="007B5742">
        <w:rPr>
          <w:rFonts w:ascii="Times New Roman" w:eastAsia="Calibri" w:hAnsi="Times New Roman"/>
          <w:sz w:val="24"/>
          <w:szCs w:val="24"/>
        </w:rPr>
        <w:t xml:space="preserve">mom, jednim e-learning tečajem, jednom aktivnošću sa studentima, jednim internetskim resursom za retoriku i tri knjige. </w:t>
      </w:r>
    </w:p>
    <w:p w14:paraId="5CEE692C" w14:textId="77777777" w:rsidR="00CE2B3E" w:rsidRPr="007B5742" w:rsidRDefault="00CE2B3E" w:rsidP="00D863BB">
      <w:pPr>
        <w:spacing w:after="160" w:line="256" w:lineRule="auto"/>
        <w:jc w:val="both"/>
        <w:rPr>
          <w:rFonts w:ascii="Times New Roman" w:eastAsia="Calibri" w:hAnsi="Times New Roman"/>
          <w:sz w:val="24"/>
          <w:szCs w:val="24"/>
        </w:rPr>
      </w:pPr>
    </w:p>
    <w:p w14:paraId="5BDEFEBB" w14:textId="0F4C3A93" w:rsidR="00F81A39" w:rsidRPr="007B5742" w:rsidRDefault="00F81A39" w:rsidP="00F81A39">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Naziv projekta: IPEDU - Introducing Intellectual Property Education for Lifelong Learning and the Knowledge Economy</w:t>
      </w:r>
    </w:p>
    <w:p w14:paraId="14DF37AF" w14:textId="77777777" w:rsidR="00F81A39" w:rsidRPr="007B5742" w:rsidRDefault="00F81A39" w:rsidP="00F81A39">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Obrazovanje u području intelektualnog vlasništva; specifično uvođenje sadržaja koji se odnose na intelektualno i industrijsko vlasništvo u visokoškolsko obrazovanje. </w:t>
      </w:r>
    </w:p>
    <w:p w14:paraId="5267EFB1" w14:textId="40E7407C" w:rsidR="00F81A39" w:rsidRPr="007B5742" w:rsidRDefault="00F81A39" w:rsidP="00F81A39">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Svrha i cilj projekta: 1. unaprijediti obrazovanje u području intelektualnog vlasništva; 2. jačati suradnju između sveučilišta i poslovnog okruženja, 3. poticati razmjenu i su-kreiranje znanja u polju industrijskog vlasništva; </w:t>
      </w:r>
      <w:r w:rsidR="00817DA0">
        <w:rPr>
          <w:rFonts w:ascii="Times New Roman" w:eastAsia="Calibri" w:hAnsi="Times New Roman"/>
          <w:sz w:val="24"/>
          <w:szCs w:val="24"/>
        </w:rPr>
        <w:t>4</w:t>
      </w:r>
      <w:r w:rsidRPr="007B5742">
        <w:rPr>
          <w:rFonts w:ascii="Times New Roman" w:eastAsia="Calibri" w:hAnsi="Times New Roman"/>
          <w:sz w:val="24"/>
          <w:szCs w:val="24"/>
        </w:rPr>
        <w:t xml:space="preserve">. koreliranje kurikuluma u području industrijskog vlasništva s konkretnim potrebama tržišta rada; </w:t>
      </w:r>
      <w:r w:rsidR="00817DA0">
        <w:rPr>
          <w:rFonts w:ascii="Times New Roman" w:eastAsia="Calibri" w:hAnsi="Times New Roman"/>
          <w:sz w:val="24"/>
          <w:szCs w:val="24"/>
        </w:rPr>
        <w:t>5</w:t>
      </w:r>
      <w:r w:rsidRPr="007B5742">
        <w:rPr>
          <w:rFonts w:ascii="Times New Roman" w:eastAsia="Calibri" w:hAnsi="Times New Roman"/>
          <w:sz w:val="24"/>
          <w:szCs w:val="24"/>
        </w:rPr>
        <w:t>. umanjiti značajne razlike u kurikul</w:t>
      </w:r>
      <w:r w:rsidR="00A61E52">
        <w:rPr>
          <w:rFonts w:ascii="Times New Roman" w:eastAsia="Calibri" w:hAnsi="Times New Roman"/>
          <w:sz w:val="24"/>
          <w:szCs w:val="24"/>
        </w:rPr>
        <w:t>u</w:t>
      </w:r>
      <w:r w:rsidRPr="007B5742">
        <w:rPr>
          <w:rFonts w:ascii="Times New Roman" w:eastAsia="Calibri" w:hAnsi="Times New Roman"/>
          <w:sz w:val="24"/>
          <w:szCs w:val="24"/>
        </w:rPr>
        <w:t xml:space="preserve">mima industrijskog vlasništva na nacionalnoj i EU razini; </w:t>
      </w:r>
      <w:r w:rsidR="00817DA0">
        <w:rPr>
          <w:rFonts w:ascii="Times New Roman" w:eastAsia="Calibri" w:hAnsi="Times New Roman"/>
          <w:sz w:val="24"/>
          <w:szCs w:val="24"/>
        </w:rPr>
        <w:t>6</w:t>
      </w:r>
      <w:r w:rsidRPr="007B5742">
        <w:rPr>
          <w:rFonts w:ascii="Times New Roman" w:eastAsia="Calibri" w:hAnsi="Times New Roman"/>
          <w:sz w:val="24"/>
          <w:szCs w:val="24"/>
        </w:rPr>
        <w:t xml:space="preserve">. uvođenje obrazovanje u području industrijskog vlasništva na tehničkim fakultetima; </w:t>
      </w:r>
      <w:r w:rsidR="00817DA0">
        <w:rPr>
          <w:rFonts w:ascii="Times New Roman" w:eastAsia="Calibri" w:hAnsi="Times New Roman"/>
          <w:sz w:val="24"/>
          <w:szCs w:val="24"/>
        </w:rPr>
        <w:t>7</w:t>
      </w:r>
      <w:r w:rsidRPr="007B5742">
        <w:rPr>
          <w:rFonts w:ascii="Times New Roman" w:eastAsia="Calibri" w:hAnsi="Times New Roman"/>
          <w:sz w:val="24"/>
          <w:szCs w:val="24"/>
        </w:rPr>
        <w:t>. doprinijeti razvoju kompetencija knjižničara u području industrijskog vlasništva</w:t>
      </w:r>
    </w:p>
    <w:p w14:paraId="451BE508" w14:textId="77777777" w:rsidR="00D863BB" w:rsidRDefault="00D863BB" w:rsidP="007B5742">
      <w:pPr>
        <w:spacing w:after="160" w:line="256" w:lineRule="auto"/>
        <w:rPr>
          <w:rFonts w:ascii="Times New Roman" w:eastAsia="Calibri" w:hAnsi="Times New Roman"/>
          <w:b/>
          <w:bCs/>
          <w:sz w:val="24"/>
          <w:szCs w:val="24"/>
        </w:rPr>
      </w:pPr>
    </w:p>
    <w:p w14:paraId="771D9DDD" w14:textId="0A2A2EA6" w:rsidR="00084FFE" w:rsidRPr="007B5742" w:rsidRDefault="00084FFE" w:rsidP="00084FFE">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 xml:space="preserve">Naziv projekta: INRS : Developing Information and Research Skills for Business, Innovation, and Entrepreneurship </w:t>
      </w:r>
    </w:p>
    <w:p w14:paraId="463E173A" w14:textId="77777777" w:rsidR="00084FFE" w:rsidRPr="007B5742" w:rsidRDefault="00084FFE" w:rsidP="00084FFE">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Projekt promiče informacijske i istraživačke vještine u poslovanju, inovacijama i poduzetništvu, te ispituje koncept "treće misije" sveučilišta koji je usmjeren na društveni i ekonomski učinak, uz identificiranje uloge knjižnica u navedenim procesima. </w:t>
      </w:r>
    </w:p>
    <w:p w14:paraId="570DF44B" w14:textId="77777777" w:rsidR="00084FFE" w:rsidRPr="007B5742" w:rsidRDefault="00084FFE" w:rsidP="00084FFE">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Cilj je projekta poticati informacijske i istraživačke vještine u poslovanju, inovacijama i poduzetništvu. Projektni tim će se posebno usredotočiti na razvoj kompetencija i vještina zaposlenika sveučilišta (informacijski stručnjaci i knjižničari) za pružanje relevantne potpore lokalnim poduzetničkim inicijativama i inovativnim pothvatima. Aktivnosti u okviru projekta poticat će ključne transferabilne vještine i vještine cjeloživotnog učenja.</w:t>
      </w:r>
    </w:p>
    <w:p w14:paraId="489993AB" w14:textId="77777777" w:rsidR="00F81A39" w:rsidRDefault="00F81A39" w:rsidP="007B5742">
      <w:pPr>
        <w:spacing w:after="160" w:line="256" w:lineRule="auto"/>
        <w:rPr>
          <w:rFonts w:ascii="Times New Roman" w:eastAsia="Calibri" w:hAnsi="Times New Roman"/>
          <w:b/>
          <w:bCs/>
          <w:sz w:val="24"/>
          <w:szCs w:val="24"/>
        </w:rPr>
      </w:pPr>
    </w:p>
    <w:p w14:paraId="312C0CD0" w14:textId="17FB7BE9" w:rsidR="005C3F89" w:rsidRPr="00A61E52" w:rsidRDefault="007A2B2B" w:rsidP="005C3F89">
      <w:pPr>
        <w:spacing w:after="160" w:line="256" w:lineRule="auto"/>
        <w:rPr>
          <w:rFonts w:ascii="Times New Roman" w:eastAsia="Calibri" w:hAnsi="Times New Roman"/>
          <w:b/>
          <w:bCs/>
          <w:sz w:val="24"/>
          <w:szCs w:val="24"/>
        </w:rPr>
      </w:pPr>
      <w:r w:rsidRPr="00A61E52">
        <w:rPr>
          <w:rFonts w:ascii="Times New Roman" w:eastAsia="Calibri" w:hAnsi="Times New Roman"/>
          <w:b/>
          <w:bCs/>
          <w:sz w:val="24"/>
          <w:szCs w:val="24"/>
        </w:rPr>
        <w:t>Naziv projekta:</w:t>
      </w:r>
      <w:r w:rsidR="002E7963" w:rsidRPr="00A61E52">
        <w:rPr>
          <w:rFonts w:ascii="Times New Roman" w:eastAsia="Calibri" w:hAnsi="Times New Roman"/>
          <w:b/>
          <w:bCs/>
          <w:sz w:val="24"/>
          <w:szCs w:val="24"/>
        </w:rPr>
        <w:t xml:space="preserve"> </w:t>
      </w:r>
      <w:r w:rsidR="005C3F89" w:rsidRPr="00A61E52">
        <w:rPr>
          <w:rFonts w:ascii="Times New Roman" w:eastAsia="Calibri" w:hAnsi="Times New Roman"/>
          <w:b/>
          <w:bCs/>
          <w:sz w:val="24"/>
          <w:szCs w:val="24"/>
        </w:rPr>
        <w:t>EDU-FIT: inclusive social education fit for healthy life-style: preventing obesity in young adults</w:t>
      </w:r>
    </w:p>
    <w:p w14:paraId="6FA0D313" w14:textId="77777777" w:rsidR="00DC2789" w:rsidRDefault="007A2B2B" w:rsidP="00CD313D">
      <w:pPr>
        <w:spacing w:line="256" w:lineRule="auto"/>
        <w:jc w:val="both"/>
        <w:rPr>
          <w:rFonts w:ascii="Times New Roman" w:eastAsia="Calibri" w:hAnsi="Times New Roman"/>
          <w:sz w:val="24"/>
          <w:szCs w:val="24"/>
        </w:rPr>
      </w:pPr>
      <w:r w:rsidRPr="007A2B2B">
        <w:rPr>
          <w:rFonts w:ascii="Times New Roman" w:eastAsia="Calibri" w:hAnsi="Times New Roman"/>
          <w:sz w:val="24"/>
          <w:szCs w:val="24"/>
        </w:rPr>
        <w:t>EDU-FIT je međunarodni istraživački i interdisciplinarni projekt čiji je cilj podizanje svijesti o važnosti razvoja zdravih životnih navika i kreiranja održivih metoda i praksi za prevenciju pretilosti i prekomjerne tjelesne težine kod suvremenih generacija učenika i drugih ciljnih skupina. Rezultat projekta bit će višejezični digitalni priručnik koji će se koristiti kao smjernica za razvoj zdravih životnih navika i prevenciju pretilosti u studentskoj populaciji. Priručnik će se baviti ključnim pitanjima UKLJUČENOSTI, INOVACIJE i ODRŽIVOSTI. Drugi ishod bit će razvoj i implementacija izbornog inovativnog kurikuluma o aktivnom načinu života i prevenciji prekomjerne tjelesne težine u postojećim studijskim programima za kreiranje, informiranje i širenje politika za borbu protiv pretilosti među mladom generacijom (studentima).</w:t>
      </w:r>
    </w:p>
    <w:p w14:paraId="37F2CE0A" w14:textId="77777777" w:rsidR="00DC2789" w:rsidRDefault="00F212EF" w:rsidP="00CD313D">
      <w:pPr>
        <w:spacing w:line="256" w:lineRule="auto"/>
        <w:jc w:val="both"/>
        <w:rPr>
          <w:rFonts w:ascii="Times New Roman" w:eastAsia="Calibri" w:hAnsi="Times New Roman"/>
          <w:sz w:val="24"/>
          <w:szCs w:val="24"/>
        </w:rPr>
      </w:pPr>
      <w:r w:rsidRPr="00291FEC">
        <w:rPr>
          <w:rFonts w:ascii="Times New Roman" w:eastAsia="Arial" w:hAnsi="Times New Roman"/>
          <w:b/>
          <w:sz w:val="24"/>
          <w:szCs w:val="24"/>
        </w:rPr>
        <w:t>Svrha i cilj projekta</w:t>
      </w:r>
    </w:p>
    <w:p w14:paraId="30FD65B6" w14:textId="17F89EDA" w:rsidR="00F212EF" w:rsidRPr="00DC2789" w:rsidRDefault="00F212EF" w:rsidP="00CD313D">
      <w:pPr>
        <w:spacing w:line="256" w:lineRule="auto"/>
        <w:jc w:val="both"/>
        <w:rPr>
          <w:rFonts w:ascii="Times New Roman" w:eastAsia="Calibri" w:hAnsi="Times New Roman"/>
          <w:sz w:val="24"/>
          <w:szCs w:val="24"/>
        </w:rPr>
      </w:pPr>
      <w:r w:rsidRPr="00235B29">
        <w:rPr>
          <w:rFonts w:ascii="Times New Roman" w:eastAsia="Arial" w:hAnsi="Times New Roman"/>
          <w:bCs/>
          <w:sz w:val="24"/>
          <w:szCs w:val="24"/>
        </w:rPr>
        <w:t>• Priprema, oblikovanje i implementacija online višejezičnog priručnika koji će dati preporuke za promjene načina života kako bi se spriječila pretilost i prekomjerna težina.</w:t>
      </w:r>
    </w:p>
    <w:p w14:paraId="507FD439" w14:textId="77777777" w:rsidR="00F212EF" w:rsidRPr="00235B29" w:rsidRDefault="00F212EF" w:rsidP="00CD313D">
      <w:pPr>
        <w:jc w:val="both"/>
        <w:rPr>
          <w:rFonts w:ascii="Times New Roman" w:eastAsia="Arial" w:hAnsi="Times New Roman"/>
          <w:bCs/>
          <w:sz w:val="24"/>
          <w:szCs w:val="24"/>
        </w:rPr>
      </w:pPr>
      <w:r w:rsidRPr="00235B29">
        <w:rPr>
          <w:rFonts w:ascii="Times New Roman" w:eastAsia="Arial" w:hAnsi="Times New Roman"/>
          <w:bCs/>
          <w:sz w:val="24"/>
          <w:szCs w:val="24"/>
        </w:rPr>
        <w:lastRenderedPageBreak/>
        <w:t>• Priprema praktičnih smjernica i uputa za razvoj jelovnika zdrave prehrane u studentskim domovima i kantinama.</w:t>
      </w:r>
    </w:p>
    <w:p w14:paraId="5DDFFD32" w14:textId="77777777" w:rsidR="00F212EF" w:rsidRPr="00235B29" w:rsidRDefault="00F212EF" w:rsidP="00CD313D">
      <w:pPr>
        <w:jc w:val="both"/>
        <w:rPr>
          <w:rFonts w:ascii="Times New Roman" w:eastAsia="Arial" w:hAnsi="Times New Roman"/>
          <w:bCs/>
          <w:sz w:val="24"/>
          <w:szCs w:val="24"/>
        </w:rPr>
      </w:pPr>
      <w:r w:rsidRPr="00235B29">
        <w:rPr>
          <w:rFonts w:ascii="Times New Roman" w:eastAsia="Arial" w:hAnsi="Times New Roman"/>
          <w:bCs/>
          <w:sz w:val="24"/>
          <w:szCs w:val="24"/>
        </w:rPr>
        <w:t>• Razvoj komunikacijskih vještina u području pretilosti i prekomjerne težine te odgovarajuća višejezična terminologija.</w:t>
      </w:r>
    </w:p>
    <w:p w14:paraId="4D38A8C0" w14:textId="77777777" w:rsidR="00F212EF" w:rsidRPr="00235B29" w:rsidRDefault="00F212EF" w:rsidP="00CD313D">
      <w:pPr>
        <w:jc w:val="both"/>
        <w:rPr>
          <w:rFonts w:ascii="Times New Roman" w:eastAsia="Arial" w:hAnsi="Times New Roman"/>
          <w:bCs/>
          <w:sz w:val="24"/>
          <w:szCs w:val="24"/>
        </w:rPr>
      </w:pPr>
      <w:r w:rsidRPr="00235B29">
        <w:rPr>
          <w:rFonts w:ascii="Times New Roman" w:eastAsia="Arial" w:hAnsi="Times New Roman"/>
          <w:bCs/>
          <w:sz w:val="24"/>
          <w:szCs w:val="24"/>
        </w:rPr>
        <w:t>• Priprema kurikuluma i didaktičkog materijala za inovativni izborni predmet čiji je cilj podizanje svijesti studenata o zdravom načinu života.</w:t>
      </w:r>
    </w:p>
    <w:p w14:paraId="7323EBC0" w14:textId="77777777" w:rsidR="00F212EF" w:rsidRDefault="00F212EF" w:rsidP="00CD313D">
      <w:pPr>
        <w:jc w:val="both"/>
        <w:rPr>
          <w:rFonts w:ascii="Times New Roman" w:eastAsia="Arial" w:hAnsi="Times New Roman"/>
          <w:bCs/>
          <w:sz w:val="24"/>
          <w:szCs w:val="24"/>
        </w:rPr>
      </w:pPr>
      <w:r w:rsidRPr="00235B29">
        <w:rPr>
          <w:rFonts w:ascii="Times New Roman" w:eastAsia="Arial" w:hAnsi="Times New Roman"/>
          <w:bCs/>
          <w:sz w:val="24"/>
          <w:szCs w:val="24"/>
        </w:rPr>
        <w:t>• Provedba kurikuluma, priručnika i drugih didaktičkih materijala.</w:t>
      </w:r>
    </w:p>
    <w:p w14:paraId="6C2F0351" w14:textId="77777777" w:rsidR="00F212EF" w:rsidRDefault="00F212EF" w:rsidP="00F212EF">
      <w:pPr>
        <w:rPr>
          <w:rFonts w:ascii="Times New Roman" w:eastAsia="Arial" w:hAnsi="Times New Roman"/>
          <w:bCs/>
          <w:sz w:val="24"/>
          <w:szCs w:val="24"/>
        </w:rPr>
      </w:pPr>
    </w:p>
    <w:p w14:paraId="0DDF26F2" w14:textId="237A72AD" w:rsidR="00C03D2E" w:rsidRPr="00C03D2E" w:rsidRDefault="00C03D2E" w:rsidP="001B2BFB">
      <w:pPr>
        <w:spacing w:line="256" w:lineRule="auto"/>
        <w:rPr>
          <w:rFonts w:ascii="Times New Roman" w:eastAsia="Calibri" w:hAnsi="Times New Roman"/>
          <w:b/>
          <w:bCs/>
          <w:sz w:val="24"/>
          <w:szCs w:val="24"/>
        </w:rPr>
      </w:pPr>
      <w:r w:rsidRPr="00C03D2E">
        <w:rPr>
          <w:rFonts w:ascii="Times New Roman" w:eastAsia="Calibri" w:hAnsi="Times New Roman"/>
          <w:b/>
          <w:bCs/>
          <w:sz w:val="24"/>
          <w:szCs w:val="24"/>
        </w:rPr>
        <w:t xml:space="preserve">Naziv projekta: </w:t>
      </w:r>
      <w:r>
        <w:rPr>
          <w:rFonts w:ascii="Times New Roman" w:eastAsia="Calibri" w:hAnsi="Times New Roman"/>
          <w:b/>
          <w:bCs/>
          <w:sz w:val="24"/>
          <w:szCs w:val="24"/>
        </w:rPr>
        <w:t xml:space="preserve">DIGEOCAT: </w:t>
      </w:r>
      <w:r w:rsidRPr="00C03D2E">
        <w:rPr>
          <w:rFonts w:ascii="Times New Roman" w:eastAsia="Calibri" w:hAnsi="Times New Roman"/>
          <w:b/>
          <w:bCs/>
          <w:sz w:val="24"/>
          <w:szCs w:val="24"/>
        </w:rPr>
        <w:t>Research into representations of intercultural contacts in Czech travelogue texts from the Mediterranean up to 1918, using digital humanities</w:t>
      </w:r>
    </w:p>
    <w:p w14:paraId="031CD60A" w14:textId="77777777" w:rsidR="00CD313D" w:rsidRDefault="00D077E9" w:rsidP="001B2BFB">
      <w:pPr>
        <w:spacing w:line="256" w:lineRule="auto"/>
        <w:jc w:val="both"/>
        <w:rPr>
          <w:rFonts w:ascii="Times New Roman" w:eastAsia="Calibri" w:hAnsi="Times New Roman"/>
          <w:sz w:val="24"/>
          <w:szCs w:val="24"/>
        </w:rPr>
      </w:pPr>
      <w:r w:rsidRPr="00D077E9">
        <w:rPr>
          <w:rFonts w:ascii="Times New Roman" w:eastAsia="Calibri" w:hAnsi="Times New Roman"/>
          <w:sz w:val="24"/>
          <w:szCs w:val="24"/>
        </w:rPr>
        <w:t xml:space="preserve">Projekt podrazumijeva prikupljanje i istraživanje reprezentacije interkulturnih kontakata na prostoru Mediterana u češki pisanim tekstovima putopisne prirode sve do 1918. godine, kao i obrada istih pomoću alata digital humanities: digitalno mapiranje, digitalizacija prikupljenih književnih tekstova i obrada podataka. </w:t>
      </w:r>
    </w:p>
    <w:p w14:paraId="0673B0ED" w14:textId="67ECD10D" w:rsidR="00D077E9" w:rsidRPr="00D077E9" w:rsidRDefault="00D077E9" w:rsidP="001B2BFB">
      <w:pPr>
        <w:spacing w:line="256" w:lineRule="auto"/>
        <w:jc w:val="both"/>
        <w:rPr>
          <w:rFonts w:ascii="Times New Roman" w:eastAsia="Calibri" w:hAnsi="Times New Roman"/>
          <w:sz w:val="24"/>
          <w:szCs w:val="24"/>
        </w:rPr>
      </w:pPr>
      <w:r w:rsidRPr="00D077E9">
        <w:rPr>
          <w:rFonts w:ascii="Times New Roman" w:eastAsia="Calibri" w:hAnsi="Times New Roman"/>
          <w:sz w:val="24"/>
          <w:szCs w:val="24"/>
          <w:lang w:val="vi-VN"/>
        </w:rPr>
        <w:t>Glavni cilj projekta bit će izrada digitalnog multitematskog atlasa koji će prikazivati rute putovanja poduzetih diljem Mediterana i zatim zabilježenih u putopisnoj književnosti. Atlas će na temelju određenih tematskih ključeva (npr. vjeroispovijest, gastronomija, seksualnost, položaj žena, običaji, jezik, obiteljske i rodbinske veze, sport itd.) biti interaktivno povezan s digitalnom knjižnicom putopisâ koji ulaze u dani korpus, a koja će biti također formirana u okviru ovoga projekta. Rezultati istraživanja iskoristit će se u svrhu daljnjeg podučavanja i obrazovanja, daljnjeg znanstvenog istraživanja te razvoja kulturnih kompetencija europskoga društva. </w:t>
      </w:r>
    </w:p>
    <w:p w14:paraId="7ACFABE1" w14:textId="77777777" w:rsidR="00A32A17" w:rsidRDefault="00A32A17" w:rsidP="001B2BFB">
      <w:pPr>
        <w:spacing w:line="256" w:lineRule="auto"/>
        <w:rPr>
          <w:rFonts w:ascii="Times New Roman" w:eastAsia="Calibri" w:hAnsi="Times New Roman"/>
          <w:sz w:val="24"/>
          <w:szCs w:val="24"/>
        </w:rPr>
      </w:pPr>
    </w:p>
    <w:p w14:paraId="4553E82C" w14:textId="77777777" w:rsidR="00E115B2" w:rsidRDefault="00E115B2" w:rsidP="001B2BFB">
      <w:pPr>
        <w:spacing w:line="256" w:lineRule="auto"/>
        <w:jc w:val="both"/>
        <w:rPr>
          <w:rFonts w:ascii="Times New Roman" w:eastAsia="Calibri" w:hAnsi="Times New Roman"/>
          <w:b/>
          <w:bCs/>
          <w:sz w:val="24"/>
          <w:szCs w:val="24"/>
          <w:lang w:val="en-US"/>
        </w:rPr>
      </w:pPr>
      <w:r w:rsidRPr="007B5742">
        <w:rPr>
          <w:rFonts w:ascii="Times New Roman" w:eastAsia="Calibri" w:hAnsi="Times New Roman"/>
          <w:b/>
          <w:bCs/>
          <w:sz w:val="24"/>
          <w:szCs w:val="24"/>
        </w:rPr>
        <w:t>Naziv projekta</w:t>
      </w:r>
      <w:r w:rsidRPr="007B5742">
        <w:rPr>
          <w:rFonts w:ascii="Times New Roman" w:eastAsia="Calibri" w:hAnsi="Times New Roman"/>
          <w:sz w:val="24"/>
          <w:szCs w:val="24"/>
        </w:rPr>
        <w:t xml:space="preserve">: </w:t>
      </w:r>
      <w:r w:rsidRPr="007B5742">
        <w:rPr>
          <w:rFonts w:ascii="Times New Roman" w:eastAsia="Calibri" w:hAnsi="Times New Roman"/>
          <w:b/>
          <w:bCs/>
          <w:sz w:val="24"/>
          <w:szCs w:val="24"/>
          <w:lang w:val="en-US"/>
        </w:rPr>
        <w:t>e-SL4EU – e-Service Learning for more digital and inclusive EU Higher Education systems</w:t>
      </w:r>
    </w:p>
    <w:p w14:paraId="4E0EBB1B" w14:textId="77777777" w:rsidR="00E115B2" w:rsidRPr="007B5742" w:rsidRDefault="00E115B2" w:rsidP="001B2BFB">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Projekt ima za cilj razviti treću misiju sveučilišta kroz njihov angažman u zajednici. Projekt uključuje izradu skupa alata i specifičnih znanja namijenjenih predavačima/profesorima na visokim učilištima i studentima s ciljem promicanja promjene tradicionalnog asistivnog modela društveno korisnog učenja u horizontalni model solidarnosti te distribucije znanja o metodologijama e-društveno korisnog učenja.</w:t>
      </w:r>
    </w:p>
    <w:p w14:paraId="262CE7E8" w14:textId="77777777" w:rsidR="00E115B2" w:rsidRPr="007B5742" w:rsidRDefault="00E115B2" w:rsidP="001B2BFB">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Ciljevi </w:t>
      </w:r>
      <w:r w:rsidRPr="007B5742">
        <w:rPr>
          <w:rFonts w:ascii="Times New Roman" w:eastAsia="Calibri" w:hAnsi="Times New Roman"/>
          <w:b/>
          <w:bCs/>
          <w:sz w:val="24"/>
          <w:szCs w:val="24"/>
        </w:rPr>
        <w:t>e-SL4EU</w:t>
      </w:r>
      <w:r w:rsidRPr="007B5742">
        <w:rPr>
          <w:rFonts w:ascii="Times New Roman" w:eastAsia="Calibri" w:hAnsi="Times New Roman"/>
          <w:sz w:val="24"/>
          <w:szCs w:val="24"/>
        </w:rPr>
        <w:t xml:space="preserve"> projekta su:</w:t>
      </w:r>
    </w:p>
    <w:p w14:paraId="5D989C74" w14:textId="77777777" w:rsidR="00DC2789" w:rsidRDefault="00E115B2" w:rsidP="001B2BFB">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definirati principe dizajna i elemente kvalitete za izgradnju kolegija e-društveno korisnog učenja za sveučilišne nastavnike koji žele sa svojim studentima raditi na projektima e-društveno korisnog učenja,</w:t>
      </w:r>
    </w:p>
    <w:p w14:paraId="02905F1D" w14:textId="6F59A840" w:rsidR="00E115B2" w:rsidRPr="007B5742" w:rsidRDefault="00E115B2" w:rsidP="00CD313D">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razvoj materijala za obuku sveučilišnih nastavnika koji su zainteresirani za uključivanje e-društveno korisnog učenja u svoj kurikul,</w:t>
      </w:r>
    </w:p>
    <w:p w14:paraId="779D96F3" w14:textId="77777777" w:rsidR="00E115B2" w:rsidRPr="007B5742" w:rsidRDefault="00E115B2" w:rsidP="00CD313D">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pripremiti metodologije podučavanja za pomoć studentima u provođenju projekata e-društveno korisnog učenja koje su osmislili,</w:t>
      </w:r>
    </w:p>
    <w:p w14:paraId="73B4EA0D" w14:textId="77777777" w:rsidR="00E115B2" w:rsidRPr="007B5742" w:rsidRDefault="00E115B2" w:rsidP="00CD313D">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razviti evaluacijsku metodologiju za procjenu ishoda učenja usmjerenu na podršku sveučilišnim nastavnicima u prepoznavanju i potvrđivanju studentskih vještina razvijenih tijekom izvođenja projekata e-društveno korisnog učenja</w:t>
      </w:r>
    </w:p>
    <w:p w14:paraId="18768155" w14:textId="7E83FCB7" w:rsidR="00D077E9" w:rsidRPr="007A2B2B" w:rsidRDefault="00E115B2" w:rsidP="00DC2789">
      <w:pPr>
        <w:spacing w:line="256" w:lineRule="auto"/>
        <w:rPr>
          <w:rFonts w:ascii="Times New Roman" w:eastAsia="Calibri" w:hAnsi="Times New Roman"/>
          <w:sz w:val="24"/>
          <w:szCs w:val="24"/>
        </w:rPr>
      </w:pPr>
      <w:r w:rsidRPr="007B5742">
        <w:rPr>
          <w:rFonts w:ascii="Times New Roman" w:eastAsia="Calibri" w:hAnsi="Times New Roman"/>
          <w:sz w:val="24"/>
          <w:szCs w:val="24"/>
        </w:rPr>
        <w:t>• razviti evaluacijsku metodologiju i materijale za procjenu društvenog utjecaja projekata koja će kvantificirati društveni utjecaj stvoren zahvaljujući studentskim e-DKU projektima</w:t>
      </w:r>
    </w:p>
    <w:p w14:paraId="301E079B" w14:textId="77777777" w:rsidR="001B2BFB" w:rsidRDefault="001B2BFB" w:rsidP="00D53115">
      <w:pPr>
        <w:spacing w:after="160" w:line="256" w:lineRule="auto"/>
        <w:jc w:val="both"/>
        <w:rPr>
          <w:rFonts w:ascii="Times New Roman" w:eastAsia="Calibri" w:hAnsi="Times New Roman"/>
          <w:b/>
          <w:bCs/>
          <w:sz w:val="24"/>
          <w:szCs w:val="24"/>
        </w:rPr>
      </w:pPr>
    </w:p>
    <w:p w14:paraId="2F71A6F7" w14:textId="77777777" w:rsidR="001B2BFB" w:rsidRDefault="00D53115" w:rsidP="001B2BFB">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Naziv projekta: SLIDE (Service-Learning as a pedagogy to promote Inclusion, diversity, and Digital Empowerment)</w:t>
      </w:r>
    </w:p>
    <w:p w14:paraId="109A319B" w14:textId="7ECA3C20" w:rsidR="00D53115" w:rsidRPr="001B2BFB" w:rsidRDefault="00D53115" w:rsidP="001B2BFB">
      <w:pPr>
        <w:spacing w:after="160" w:line="256" w:lineRule="auto"/>
        <w:jc w:val="both"/>
        <w:rPr>
          <w:rFonts w:ascii="Times New Roman" w:eastAsia="Calibri" w:hAnsi="Times New Roman"/>
          <w:b/>
          <w:bCs/>
          <w:sz w:val="24"/>
          <w:szCs w:val="24"/>
        </w:rPr>
      </w:pPr>
      <w:r w:rsidRPr="007B5742">
        <w:rPr>
          <w:rFonts w:ascii="Times New Roman" w:eastAsia="Calibri" w:hAnsi="Times New Roman"/>
          <w:sz w:val="24"/>
          <w:szCs w:val="24"/>
        </w:rPr>
        <w:t xml:space="preserve">Projekt SLIDE isprepliće pedagogiju društveno korisnog učenja (SL) s digitalnim osnaživanjem (DE) u cilju promicanja inkluzije (I). SLIDE okuplja studente i profesore s raznih europskih sveučilišta kako bi se oslonili na postojeće prakse, razmijenili znanje i razvili najbolje prakse u zajednici i sa </w:t>
      </w:r>
      <w:r w:rsidRPr="007B5742">
        <w:rPr>
          <w:rFonts w:ascii="Times New Roman" w:eastAsia="Calibri" w:hAnsi="Times New Roman"/>
          <w:sz w:val="24"/>
          <w:szCs w:val="24"/>
        </w:rPr>
        <w:lastRenderedPageBreak/>
        <w:t>zajednicom, pri čemu svi postaju resursi za podučavanje i partneri. Svrha društveno korisnog učenja je usaditi osjećaj angažmana i odgovornosti kod studenata te ih motivirati na pozitivne društvene promjene, dok je svrha digitalnog osnaživanja učiniti pojedinca sposobnim za život s digitalnom tehnologijom, postavljajući tog pojedinca u središte podučavanja. U praksi, priroda SL i DE prilično je složena i podložna mnogim tumačenjima. Stoga ovaj projekt odgovara rastućoj potrebi za promicanjem međusobno povezanih sustava visokog obrazovanja, poticanjem inovativnih praksi učenja i poučavanja, digitalnog osnaživanja, inkluzije i raznolikosti te promicanjem društvenog poduzetništva.</w:t>
      </w:r>
    </w:p>
    <w:p w14:paraId="066DB518" w14:textId="77777777" w:rsidR="00D53115" w:rsidRPr="007B5742" w:rsidRDefault="00D53115" w:rsidP="00B52F8F">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Ciljevi SLIDE projekta su:</w:t>
      </w:r>
    </w:p>
    <w:p w14:paraId="39C90C85" w14:textId="77777777" w:rsidR="00D53115" w:rsidRPr="007B5742" w:rsidRDefault="00D53115" w:rsidP="00B52F8F">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kolektivno razumjeti i promovirati društveno korisno učenje (DKU) kao pedagoški pristup koji ugrađuje i razvija građanski angažman u visokom obrazovanju i široj zajednici u Europi;</w:t>
      </w:r>
    </w:p>
    <w:p w14:paraId="70F229FF" w14:textId="77777777" w:rsidR="00D53115" w:rsidRPr="007B5742" w:rsidRDefault="00D53115" w:rsidP="00B52F8F">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opremiti studente digitalnim sposobnostima i vještinama potrebnim za upotrebu tehnologije na kreativne, kritične, kompetentne i inkluzivne načine (s posebnom pažnjom na promicanju rodne ravnopravnosti i digitalnog osnaživanja, rješavanju razlika u pristupu i upotrebi digitalnih izvora učenja kod studenata s invaliditetom i / ili poteškoćama u učenju, studenata migrantskog porijekla, nadarenih, onih u ruralnim sredinama, tj. kod nedovoljno zastupljenih skupina na koje DKU obično pozitivno utječe;</w:t>
      </w:r>
    </w:p>
    <w:p w14:paraId="15421A1E" w14:textId="77777777" w:rsidR="00D53115" w:rsidRPr="007B5742" w:rsidRDefault="00D53115" w:rsidP="00B52F8F">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povećati kapacitet i spremnost nastavnika na visokim učilištima za učinkovit prelazak na digitalno obrazovanje, poticanje svrhovite upotrebe digitalnih tehnologija za poučavanje, učenje, ocjenjivanje i angažman, kao i razvoj digitalne pedagogije i stručnosti u korištenju digitalnih alata, uključujući pomoćne tehnologije te stvaranje i inovativno korištenje digitalnih obrazovnih sadržaja;</w:t>
      </w:r>
    </w:p>
    <w:p w14:paraId="23F0BBC1" w14:textId="77777777" w:rsidR="00D53115" w:rsidRPr="007B5742" w:rsidRDefault="00D53115" w:rsidP="00B52F8F">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stimulirati razvoj digitalnih vještina i kompetencija studenata kroz DKU aktivnosti koje se bave ljudskim, socijalnim i ekološkim potrebama iz perspektive socijalne pravde, integrirajući rad u zajednici s kurikulumom kako bi obogatili učenje na bilo kojoj sveučilišnoj razini, shvatili građansku odgovornost, i ojačali zajednice djelovanjem i kritičkim promišljanjem;</w:t>
      </w:r>
    </w:p>
    <w:p w14:paraId="655FA032" w14:textId="77777777" w:rsidR="00D53115" w:rsidRPr="007B5742" w:rsidRDefault="00D53115" w:rsidP="00B52F8F">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stvoriti paneuropsko središte koje će dati značajan doprinos širenju znanja o DKU u Europi i omogućiti kulturu promocije i javne artikulacije partnerstva sveučilišta i zajednice kroz DKU.</w:t>
      </w:r>
    </w:p>
    <w:p w14:paraId="59E7D6DF" w14:textId="77777777" w:rsidR="004320F0" w:rsidRDefault="004320F0" w:rsidP="00B52F8F">
      <w:pPr>
        <w:spacing w:line="256" w:lineRule="auto"/>
        <w:rPr>
          <w:rFonts w:ascii="Times New Roman" w:eastAsia="Calibri" w:hAnsi="Times New Roman"/>
          <w:b/>
          <w:bCs/>
          <w:sz w:val="24"/>
          <w:szCs w:val="24"/>
        </w:rPr>
      </w:pPr>
    </w:p>
    <w:p w14:paraId="6BEBEB17" w14:textId="379BA61F" w:rsidR="002D1F96" w:rsidRPr="002D1F96" w:rsidRDefault="002D1F96" w:rsidP="002D1F96">
      <w:pPr>
        <w:pStyle w:val="NoSpacing"/>
        <w:rPr>
          <w:rFonts w:ascii="Times New Roman" w:hAnsi="Times New Roman"/>
          <w:b/>
          <w:sz w:val="24"/>
          <w:szCs w:val="24"/>
        </w:rPr>
      </w:pPr>
      <w:r w:rsidRPr="002D1F96">
        <w:rPr>
          <w:rFonts w:ascii="Times New Roman" w:eastAsia="Calibri" w:hAnsi="Times New Roman"/>
          <w:b/>
          <w:sz w:val="24"/>
          <w:szCs w:val="24"/>
        </w:rPr>
        <w:t xml:space="preserve">Naziv projekta: INTHRACE: </w:t>
      </w:r>
      <w:r w:rsidRPr="002D1F96">
        <w:rPr>
          <w:rFonts w:ascii="Times New Roman" w:hAnsi="Times New Roman"/>
          <w:b/>
          <w:sz w:val="24"/>
          <w:szCs w:val="24"/>
          <w:lang w:val="en-GB"/>
        </w:rPr>
        <w:t>"Civil engagement, integration and better management of the</w:t>
      </w:r>
      <w:r>
        <w:rPr>
          <w:rFonts w:ascii="Times New Roman" w:hAnsi="Times New Roman"/>
          <w:b/>
          <w:sz w:val="24"/>
          <w:szCs w:val="24"/>
          <w:lang w:val="en-GB"/>
        </w:rPr>
        <w:t xml:space="preserve"> </w:t>
      </w:r>
      <w:r w:rsidRPr="002D1F96">
        <w:rPr>
          <w:rFonts w:ascii="Times New Roman" w:hAnsi="Times New Roman"/>
          <w:b/>
          <w:sz w:val="24"/>
          <w:szCs w:val="24"/>
          <w:lang w:val="en-GB"/>
        </w:rPr>
        <w:t xml:space="preserve">national intangible heritage to raise awareness of European common values – EU context, perspectives and active citizenship" </w:t>
      </w:r>
    </w:p>
    <w:p w14:paraId="4DECE1E2" w14:textId="059D03DE" w:rsidR="007079B7" w:rsidRPr="007079B7" w:rsidRDefault="007079B7" w:rsidP="00B52F8F">
      <w:pPr>
        <w:pStyle w:val="NoSpacing"/>
        <w:jc w:val="both"/>
        <w:rPr>
          <w:rFonts w:ascii="Times New Roman" w:eastAsia="Calibri" w:hAnsi="Times New Roman"/>
          <w:bCs/>
          <w:sz w:val="24"/>
          <w:szCs w:val="24"/>
        </w:rPr>
      </w:pPr>
      <w:r w:rsidRPr="007079B7">
        <w:rPr>
          <w:rFonts w:ascii="Times New Roman" w:eastAsia="Calibri" w:hAnsi="Times New Roman"/>
          <w:bCs/>
          <w:sz w:val="24"/>
          <w:szCs w:val="24"/>
        </w:rPr>
        <w:t xml:space="preserve">InThrace je </w:t>
      </w:r>
      <w:r w:rsidR="00A905AD" w:rsidRPr="000E3B1E">
        <w:rPr>
          <w:rFonts w:ascii="Times New Roman" w:hAnsi="Times New Roman"/>
          <w:sz w:val="24"/>
          <w:szCs w:val="24"/>
        </w:rPr>
        <w:t>projekt</w:t>
      </w:r>
      <w:r w:rsidR="00A905AD" w:rsidRPr="000E3B1E">
        <w:rPr>
          <w:rFonts w:ascii="Times New Roman" w:hAnsi="Times New Roman"/>
          <w:i/>
          <w:sz w:val="24"/>
          <w:szCs w:val="24"/>
        </w:rPr>
        <w:t xml:space="preserve"> </w:t>
      </w:r>
      <w:r w:rsidR="00A905AD" w:rsidRPr="000E3B1E">
        <w:rPr>
          <w:rFonts w:ascii="Times New Roman" w:hAnsi="Times New Roman"/>
          <w:sz w:val="24"/>
          <w:szCs w:val="24"/>
        </w:rPr>
        <w:t>prijavljen u sklopu Erasmus+ programa, Call 2023 Round 1 KA2 / Partnerships for cooperation, KA220-HED - Cooperation partnerships in higher education.</w:t>
      </w:r>
      <w:r w:rsidR="000E3B1E" w:rsidRPr="000E3B1E">
        <w:rPr>
          <w:rFonts w:ascii="Times New Roman" w:hAnsi="Times New Roman"/>
          <w:sz w:val="24"/>
          <w:szCs w:val="24"/>
        </w:rPr>
        <w:t xml:space="preserve"> Njegov cilj je </w:t>
      </w:r>
      <w:r w:rsidR="000E3B1E" w:rsidRPr="000E3B1E">
        <w:rPr>
          <w:rFonts w:ascii="Times New Roman" w:eastAsia="Calibri" w:hAnsi="Times New Roman"/>
          <w:bCs/>
          <w:sz w:val="24"/>
          <w:szCs w:val="24"/>
        </w:rPr>
        <w:t xml:space="preserve"> </w:t>
      </w:r>
      <w:r w:rsidRPr="007079B7">
        <w:rPr>
          <w:rFonts w:ascii="Times New Roman" w:eastAsia="Calibri" w:hAnsi="Times New Roman"/>
          <w:bCs/>
          <w:sz w:val="24"/>
          <w:szCs w:val="24"/>
        </w:rPr>
        <w:t>unaprijediti i obogatiti kompetencije sveučilišne akademske zajednice</w:t>
      </w:r>
      <w:r w:rsidR="000E3B1E">
        <w:rPr>
          <w:rFonts w:ascii="Times New Roman" w:eastAsia="Calibri" w:hAnsi="Times New Roman"/>
          <w:bCs/>
          <w:sz w:val="24"/>
          <w:szCs w:val="24"/>
        </w:rPr>
        <w:t>. O</w:t>
      </w:r>
      <w:r w:rsidRPr="007079B7">
        <w:rPr>
          <w:rFonts w:ascii="Times New Roman" w:eastAsia="Calibri" w:hAnsi="Times New Roman"/>
          <w:bCs/>
          <w:sz w:val="24"/>
          <w:szCs w:val="24"/>
        </w:rPr>
        <w:t>lakšati tumačenje, očuvanje, integraciju i održivo upravljanje nacionalnom i zajedničkom nematerijalnom baštinom EU-a u urbanom i prigradskom okruženju te u društvenom životu lokalne zajednice</w:t>
      </w:r>
      <w:r w:rsidR="000E3B1E">
        <w:rPr>
          <w:rFonts w:ascii="Times New Roman" w:eastAsia="Calibri" w:hAnsi="Times New Roman"/>
          <w:bCs/>
          <w:sz w:val="24"/>
          <w:szCs w:val="24"/>
        </w:rPr>
        <w:t xml:space="preserve">. </w:t>
      </w:r>
      <w:r w:rsidR="005B6220">
        <w:rPr>
          <w:rFonts w:ascii="Times New Roman" w:eastAsia="Calibri" w:hAnsi="Times New Roman"/>
          <w:bCs/>
          <w:sz w:val="24"/>
          <w:szCs w:val="24"/>
        </w:rPr>
        <w:t xml:space="preserve">Ujedno i </w:t>
      </w:r>
      <w:r w:rsidRPr="007079B7">
        <w:rPr>
          <w:rFonts w:ascii="Times New Roman" w:eastAsia="Calibri" w:hAnsi="Times New Roman"/>
          <w:bCs/>
          <w:sz w:val="24"/>
          <w:szCs w:val="24"/>
        </w:rPr>
        <w:t>oticanje građanskog angažmana, podizanje svijesti o nacionalnom i EU identitetu i omogućavanje boljeg razumijevanja zajedničkih EU vrijednosti, načela i koncepta zajedničke budućnosti.</w:t>
      </w:r>
    </w:p>
    <w:p w14:paraId="5C30584A" w14:textId="77777777" w:rsidR="004320F0" w:rsidRPr="002D1F96" w:rsidRDefault="004320F0" w:rsidP="002D1F96">
      <w:pPr>
        <w:pStyle w:val="NoSpacing"/>
        <w:rPr>
          <w:rFonts w:ascii="Times New Roman" w:eastAsia="Calibri" w:hAnsi="Times New Roman"/>
          <w:b/>
          <w:sz w:val="24"/>
          <w:szCs w:val="24"/>
        </w:rPr>
      </w:pPr>
    </w:p>
    <w:p w14:paraId="1D00E247" w14:textId="2262C8AC" w:rsidR="00D13095" w:rsidRDefault="00D13095" w:rsidP="00D13095">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 xml:space="preserve">Naziv projekta: </w:t>
      </w:r>
      <w:r>
        <w:rPr>
          <w:rFonts w:ascii="Times New Roman" w:eastAsia="Calibri" w:hAnsi="Times New Roman"/>
          <w:b/>
          <w:bCs/>
          <w:sz w:val="24"/>
          <w:szCs w:val="24"/>
        </w:rPr>
        <w:t>EUROPIA -</w:t>
      </w:r>
      <w:r w:rsidRPr="007B5742">
        <w:rPr>
          <w:rFonts w:ascii="Times New Roman" w:eastAsia="Calibri" w:hAnsi="Times New Roman"/>
          <w:b/>
          <w:bCs/>
          <w:sz w:val="24"/>
          <w:szCs w:val="24"/>
          <w:lang w:val="en-GB"/>
        </w:rPr>
        <w:t>On-Wheels summer school for the socio-cultural evolution of</w:t>
      </w:r>
      <w:r w:rsidRPr="007B5742">
        <w:rPr>
          <w:rFonts w:ascii="Times New Roman" w:eastAsia="Calibri" w:hAnsi="Times New Roman"/>
          <w:b/>
          <w:bCs/>
          <w:sz w:val="24"/>
          <w:szCs w:val="24"/>
        </w:rPr>
        <w:t xml:space="preserve"> T</w:t>
      </w:r>
      <w:r w:rsidRPr="007B5742">
        <w:rPr>
          <w:rFonts w:ascii="Times New Roman" w:eastAsia="Calibri" w:hAnsi="Times New Roman"/>
          <w:b/>
          <w:bCs/>
          <w:sz w:val="24"/>
          <w:szCs w:val="24"/>
          <w:lang w:val="en-GB"/>
        </w:rPr>
        <w:t>he EUropean Values, Principles, Identity and Awareness</w:t>
      </w:r>
      <w:r w:rsidRPr="007B5742">
        <w:rPr>
          <w:rFonts w:ascii="Times New Roman" w:eastAsia="Calibri" w:hAnsi="Times New Roman"/>
          <w:b/>
          <w:bCs/>
          <w:sz w:val="24"/>
          <w:szCs w:val="24"/>
        </w:rPr>
        <w:t xml:space="preserve"> </w:t>
      </w:r>
    </w:p>
    <w:p w14:paraId="22977FD1" w14:textId="77777777" w:rsidR="00B52F8F" w:rsidRDefault="00B52F8F" w:rsidP="00B52F8F">
      <w:pPr>
        <w:spacing w:line="256" w:lineRule="auto"/>
        <w:jc w:val="both"/>
        <w:rPr>
          <w:rFonts w:ascii="Times New Roman" w:eastAsia="Calibri" w:hAnsi="Times New Roman"/>
          <w:sz w:val="24"/>
          <w:szCs w:val="24"/>
        </w:rPr>
      </w:pPr>
      <w:r w:rsidRPr="00C16B9D">
        <w:rPr>
          <w:rFonts w:ascii="Times New Roman" w:eastAsia="Calibri" w:hAnsi="Times New Roman"/>
          <w:sz w:val="24"/>
          <w:szCs w:val="24"/>
        </w:rPr>
        <w:t xml:space="preserve">Ideja za </w:t>
      </w:r>
      <w:r>
        <w:rPr>
          <w:rFonts w:ascii="Times New Roman" w:eastAsia="Calibri" w:hAnsi="Times New Roman"/>
          <w:sz w:val="24"/>
          <w:szCs w:val="24"/>
        </w:rPr>
        <w:t>projekt</w:t>
      </w:r>
      <w:r w:rsidRPr="00C16B9D">
        <w:rPr>
          <w:rFonts w:ascii="Times New Roman" w:eastAsia="Calibri" w:hAnsi="Times New Roman"/>
          <w:sz w:val="24"/>
          <w:szCs w:val="24"/>
        </w:rPr>
        <w:t xml:space="preserve"> proizašla je iz posrnulog imidža i sve manje vjere u svrhu, snagu i stvarnu moć EU. Sve više i više glasova zalaže se za decentraliziranije i više nacionalno upravljanje. Međutim, nakon dvogodišnje krize uzrokovane bolešću COVID-19 i trenutačnog gorućeg vojnog sukoba u Ukrajini, Europa mora ostati Ujedinjena više no ikada. Stoga bi njezin narod trebalo podsjetiti na zajednička načela i vrijednosti na kojima se temelji život u EU-u, odnosno na slobodu, demokraciju, jednakost i vladavinu prava, promičući mir i stabilnost.</w:t>
      </w:r>
      <w:r>
        <w:rPr>
          <w:rFonts w:ascii="Times New Roman" w:eastAsia="Calibri" w:hAnsi="Times New Roman"/>
          <w:sz w:val="24"/>
          <w:szCs w:val="24"/>
        </w:rPr>
        <w:t xml:space="preserve"> </w:t>
      </w:r>
      <w:r w:rsidRPr="00C16B9D">
        <w:rPr>
          <w:rFonts w:ascii="Times New Roman" w:eastAsia="Calibri" w:hAnsi="Times New Roman"/>
          <w:sz w:val="24"/>
          <w:szCs w:val="24"/>
        </w:rPr>
        <w:t>Stoga je glavni cilj EUROPIJE razviti inovativan, holistički, cjelovit i modularni pristup osposobljavanju za jačanje kapaciteta sveučiliš</w:t>
      </w:r>
      <w:r>
        <w:rPr>
          <w:rFonts w:ascii="Times New Roman" w:eastAsia="Calibri" w:hAnsi="Times New Roman"/>
          <w:sz w:val="24"/>
          <w:szCs w:val="24"/>
        </w:rPr>
        <w:t xml:space="preserve">ta </w:t>
      </w:r>
      <w:r w:rsidRPr="00C16B9D">
        <w:rPr>
          <w:rFonts w:ascii="Times New Roman" w:eastAsia="Calibri" w:hAnsi="Times New Roman"/>
          <w:sz w:val="24"/>
          <w:szCs w:val="24"/>
        </w:rPr>
        <w:t xml:space="preserve">za provođenje </w:t>
      </w:r>
      <w:r w:rsidRPr="00C16B9D">
        <w:rPr>
          <w:rFonts w:ascii="Times New Roman" w:eastAsia="Calibri" w:hAnsi="Times New Roman"/>
          <w:sz w:val="24"/>
          <w:szCs w:val="24"/>
        </w:rPr>
        <w:lastRenderedPageBreak/>
        <w:t>obrazovnih procesa u području europske povijesti, prava i politike s posebnim i ciljanim fokusom na zajedničke europske vrijednosti, načela, identitet i svijest.</w:t>
      </w:r>
    </w:p>
    <w:p w14:paraId="290F373D" w14:textId="77777777" w:rsidR="00B52F8F" w:rsidRPr="00A745C5" w:rsidRDefault="00B52F8F" w:rsidP="00B52F8F">
      <w:pPr>
        <w:spacing w:line="256" w:lineRule="auto"/>
        <w:jc w:val="both"/>
        <w:rPr>
          <w:rFonts w:ascii="Times New Roman" w:eastAsia="Calibri" w:hAnsi="Times New Roman"/>
          <w:b/>
          <w:bCs/>
          <w:sz w:val="24"/>
          <w:szCs w:val="24"/>
        </w:rPr>
      </w:pPr>
      <w:r w:rsidRPr="00A745C5">
        <w:rPr>
          <w:rFonts w:ascii="Times New Roman" w:eastAsia="Calibri" w:hAnsi="Times New Roman"/>
          <w:b/>
          <w:bCs/>
          <w:sz w:val="24"/>
          <w:szCs w:val="24"/>
        </w:rPr>
        <w:t>Svrha i cilj projekta</w:t>
      </w:r>
    </w:p>
    <w:p w14:paraId="332D7DEB" w14:textId="77777777" w:rsidR="00B52F8F" w:rsidRDefault="00B52F8F" w:rsidP="00B52F8F">
      <w:pPr>
        <w:spacing w:line="256" w:lineRule="auto"/>
        <w:jc w:val="both"/>
        <w:rPr>
          <w:rFonts w:ascii="Times New Roman" w:eastAsia="Calibri" w:hAnsi="Times New Roman"/>
          <w:sz w:val="24"/>
          <w:szCs w:val="24"/>
        </w:rPr>
      </w:pPr>
      <w:r>
        <w:rPr>
          <w:rFonts w:ascii="Times New Roman" w:eastAsia="Calibri" w:hAnsi="Times New Roman"/>
          <w:sz w:val="24"/>
          <w:szCs w:val="24"/>
        </w:rPr>
        <w:t xml:space="preserve">- </w:t>
      </w:r>
      <w:r w:rsidRPr="00B52F8F">
        <w:rPr>
          <w:rFonts w:ascii="Times New Roman" w:eastAsia="Calibri" w:hAnsi="Times New Roman"/>
          <w:sz w:val="24"/>
          <w:szCs w:val="24"/>
        </w:rPr>
        <w:t>Podići svijest sveučilišne akademije o potrebi organiziranja i vođenja škola na kotačima u europskoj povijesti, pravu i politici sa stajališta zajedničkih europskih vrijednosti, načela i identiteta kako bi se prevladali postojeći stereotipi i predrasude u studentima iz različitih dijelova Europe.</w:t>
      </w:r>
    </w:p>
    <w:p w14:paraId="35DE3719" w14:textId="73447988" w:rsidR="00B52F8F" w:rsidRPr="00B52F8F" w:rsidRDefault="00B52F8F" w:rsidP="00B52F8F">
      <w:pPr>
        <w:spacing w:line="256" w:lineRule="auto"/>
        <w:jc w:val="both"/>
        <w:rPr>
          <w:rFonts w:ascii="Times New Roman" w:eastAsia="Calibri" w:hAnsi="Times New Roman"/>
          <w:sz w:val="24"/>
          <w:szCs w:val="24"/>
        </w:rPr>
      </w:pPr>
      <w:r>
        <w:rPr>
          <w:rFonts w:ascii="Times New Roman" w:eastAsia="Calibri" w:hAnsi="Times New Roman"/>
          <w:sz w:val="24"/>
          <w:szCs w:val="24"/>
        </w:rPr>
        <w:t>-</w:t>
      </w:r>
      <w:r w:rsidRPr="00B52F8F">
        <w:rPr>
          <w:rFonts w:ascii="Times New Roman" w:eastAsia="Calibri" w:hAnsi="Times New Roman"/>
          <w:sz w:val="24"/>
          <w:szCs w:val="24"/>
        </w:rPr>
        <w:t>Razraditi specifične i visokokvalitetne materijale koji će definirati i prevladati probleme poučavanja europskih studija u različitim zemljama u korist akademske zajednice i studenata te društva općenito</w:t>
      </w:r>
    </w:p>
    <w:p w14:paraId="28F485C3" w14:textId="49C2EDA6" w:rsidR="00B52F8F" w:rsidRPr="00B52F8F" w:rsidRDefault="00B52F8F" w:rsidP="00B52F8F">
      <w:pPr>
        <w:spacing w:line="256" w:lineRule="auto"/>
        <w:jc w:val="both"/>
        <w:rPr>
          <w:rFonts w:ascii="Times New Roman" w:eastAsia="Calibri" w:hAnsi="Times New Roman"/>
          <w:sz w:val="24"/>
          <w:szCs w:val="24"/>
        </w:rPr>
      </w:pPr>
      <w:r>
        <w:rPr>
          <w:rFonts w:ascii="Times New Roman" w:eastAsia="Calibri" w:hAnsi="Times New Roman"/>
          <w:sz w:val="24"/>
          <w:szCs w:val="24"/>
        </w:rPr>
        <w:t>-</w:t>
      </w:r>
      <w:r w:rsidRPr="00B52F8F">
        <w:rPr>
          <w:rFonts w:ascii="Times New Roman" w:eastAsia="Calibri" w:hAnsi="Times New Roman"/>
          <w:sz w:val="24"/>
          <w:szCs w:val="24"/>
        </w:rPr>
        <w:t>Razvijati kompetencije sveučilišne akademije u organiziranju i provođenju škola na kotačima s učenicima zainteresiranima za društveno-kulturni razvoj europskih vrijednosti, načela i identiteta te njihovu percepciju s nacionalnog gledišta.</w:t>
      </w:r>
    </w:p>
    <w:p w14:paraId="47BC4ED9" w14:textId="3DD733D9" w:rsidR="00B52F8F" w:rsidRPr="00B52F8F" w:rsidRDefault="00B52F8F" w:rsidP="00B52F8F">
      <w:pPr>
        <w:spacing w:line="256" w:lineRule="auto"/>
        <w:jc w:val="both"/>
        <w:rPr>
          <w:rFonts w:ascii="Times New Roman" w:eastAsia="Calibri" w:hAnsi="Times New Roman"/>
          <w:sz w:val="24"/>
          <w:szCs w:val="24"/>
        </w:rPr>
      </w:pPr>
      <w:r>
        <w:rPr>
          <w:rFonts w:ascii="Times New Roman" w:eastAsia="Calibri" w:hAnsi="Times New Roman"/>
          <w:sz w:val="24"/>
          <w:szCs w:val="24"/>
        </w:rPr>
        <w:t xml:space="preserve">- </w:t>
      </w:r>
      <w:r w:rsidRPr="00B52F8F">
        <w:rPr>
          <w:rFonts w:ascii="Times New Roman" w:eastAsia="Calibri" w:hAnsi="Times New Roman"/>
          <w:sz w:val="24"/>
          <w:szCs w:val="24"/>
        </w:rPr>
        <w:t>Naglasiti važnost dubljeg razumijevanja koncepta EU-a „ujedinjeni u raznolikosti” definiranjem glavnih načela i pristupa za poticanje socio-kulturnih kompetencija visokoobrazovnog nastavnog osoblja.</w:t>
      </w:r>
    </w:p>
    <w:p w14:paraId="3EEB8A66" w14:textId="77777777" w:rsidR="004320F0" w:rsidRDefault="004320F0" w:rsidP="007B5742">
      <w:pPr>
        <w:spacing w:after="160" w:line="256" w:lineRule="auto"/>
        <w:rPr>
          <w:rFonts w:ascii="Times New Roman" w:eastAsia="Calibri" w:hAnsi="Times New Roman"/>
          <w:b/>
          <w:bCs/>
          <w:sz w:val="24"/>
          <w:szCs w:val="24"/>
        </w:rPr>
      </w:pPr>
    </w:p>
    <w:p w14:paraId="1D88FF7F" w14:textId="03ECCE39" w:rsidR="00A371B4" w:rsidRPr="007B5742" w:rsidRDefault="00A371B4" w:rsidP="00A371B4">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 xml:space="preserve">Naziv projekta: Reforming Foreign Languages in Academia in Montenegro </w:t>
      </w:r>
      <w:r>
        <w:rPr>
          <w:rFonts w:ascii="Times New Roman" w:eastAsia="Calibri" w:hAnsi="Times New Roman"/>
          <w:b/>
          <w:bCs/>
          <w:sz w:val="24"/>
          <w:szCs w:val="24"/>
        </w:rPr>
        <w:t>–</w:t>
      </w:r>
      <w:r w:rsidRPr="007B5742">
        <w:rPr>
          <w:rFonts w:ascii="Times New Roman" w:eastAsia="Calibri" w:hAnsi="Times New Roman"/>
          <w:b/>
          <w:bCs/>
          <w:sz w:val="24"/>
          <w:szCs w:val="24"/>
        </w:rPr>
        <w:t xml:space="preserve"> ReFLAME</w:t>
      </w:r>
    </w:p>
    <w:p w14:paraId="54D278BA" w14:textId="77777777" w:rsidR="00B135FC" w:rsidRDefault="00A371B4" w:rsidP="00B135FC">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Glavni cilj projekta je unapređenje znanja stranih jezika studenata na crnogorskim sveučilištima kako bi mogli ispuniti uvjete prema crnogorskim zakonima (C1 nivo znanja prema ZEROJ-u po završetku studija) te zahtjeve crnogorskih i međunarodnih tržišta rada. To će se postići kroz:</w:t>
      </w:r>
    </w:p>
    <w:p w14:paraId="43BBC220" w14:textId="2A57D434" w:rsidR="00A371B4" w:rsidRPr="007B5742" w:rsidRDefault="00A371B4" w:rsidP="00B135FC">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1) usklađivanje silab</w:t>
      </w:r>
      <w:r w:rsidR="00A61E52">
        <w:rPr>
          <w:rFonts w:ascii="Times New Roman" w:eastAsia="Calibri" w:hAnsi="Times New Roman"/>
          <w:sz w:val="24"/>
          <w:szCs w:val="24"/>
        </w:rPr>
        <w:t>us</w:t>
      </w:r>
      <w:r w:rsidRPr="007B5742">
        <w:rPr>
          <w:rFonts w:ascii="Times New Roman" w:eastAsia="Calibri" w:hAnsi="Times New Roman"/>
          <w:sz w:val="24"/>
          <w:szCs w:val="24"/>
        </w:rPr>
        <w:t>a kolegija stranih jezika s potrebama tržišta i crnogorskim zakonima;</w:t>
      </w:r>
    </w:p>
    <w:p w14:paraId="151328FC" w14:textId="77777777" w:rsidR="00A371B4" w:rsidRPr="007B5742" w:rsidRDefault="00A371B4" w:rsidP="00B135FC">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2) pisanje nastavnih materijala za strane jezike za specifične potrebe (prema potrebama crnogorskog tržišta) što će pripremiti studente za isto tržište;</w:t>
      </w:r>
    </w:p>
    <w:p w14:paraId="1B17F97B" w14:textId="77777777" w:rsidR="00A371B4" w:rsidRPr="007B5742" w:rsidRDefault="00A371B4" w:rsidP="00B135FC">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3) nadogradnju metodike nastave, posebice na području ICT tehnologija što će se odraziti na znanje studenata crnogorskih sveučilišta, a dio nadogradnje će se posebno fokusirati na studente s oštećenjem vida te na jačanje međusobne suradnje nastavnika stranih jezika na crnogorskim sveučilištima;</w:t>
      </w:r>
    </w:p>
    <w:p w14:paraId="01CAA46D" w14:textId="77777777" w:rsidR="00A371B4" w:rsidRPr="007B5742" w:rsidRDefault="00A371B4" w:rsidP="00B135FC">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4) uvođenje testiranja postojeće razine znanja stranog jezika za studente i građanstvo kako bi samostalno mogli provjeriti svoj napredak i dobiti potrebne potvrde za mobilnost i zapošljavanje.</w:t>
      </w:r>
    </w:p>
    <w:p w14:paraId="47E2DBDF" w14:textId="77777777" w:rsidR="00B135FC" w:rsidRDefault="00A371B4" w:rsidP="00B135FC">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Svrha projekta je unaprijediti poduku stranih jezika na crnogorskim sveučilištima. </w:t>
      </w:r>
    </w:p>
    <w:p w14:paraId="22C4B7B8" w14:textId="34FC234C" w:rsidR="00A371B4" w:rsidRPr="007B5742" w:rsidRDefault="00A371B4" w:rsidP="00B135FC">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Ciljevi su: unapređenje metodologije poduke stranih jezika struke, razvoj materijala za poduku jezika struke za specifične odsjeke i studijske programe, modernizacija silabusa te pisanje i izdavanje udžbenika koji prate nove silabuse. </w:t>
      </w:r>
    </w:p>
    <w:p w14:paraId="655E5EAD" w14:textId="77777777" w:rsidR="004320F0" w:rsidRDefault="004320F0" w:rsidP="007B5742">
      <w:pPr>
        <w:spacing w:after="160" w:line="256" w:lineRule="auto"/>
        <w:rPr>
          <w:rFonts w:ascii="Times New Roman" w:eastAsia="Calibri" w:hAnsi="Times New Roman"/>
          <w:b/>
          <w:bCs/>
          <w:sz w:val="24"/>
          <w:szCs w:val="24"/>
        </w:rPr>
      </w:pPr>
    </w:p>
    <w:p w14:paraId="613F2375" w14:textId="1E7D6708" w:rsidR="00A371B4" w:rsidRDefault="00C7402F" w:rsidP="007B5742">
      <w:pPr>
        <w:spacing w:after="160" w:line="256" w:lineRule="auto"/>
        <w:rPr>
          <w:rFonts w:ascii="Times New Roman" w:eastAsia="Calibri" w:hAnsi="Times New Roman"/>
          <w:b/>
          <w:bCs/>
          <w:sz w:val="24"/>
          <w:szCs w:val="24"/>
        </w:rPr>
      </w:pPr>
      <w:r>
        <w:rPr>
          <w:rFonts w:ascii="Times New Roman" w:eastAsia="Calibri" w:hAnsi="Times New Roman"/>
          <w:b/>
          <w:bCs/>
          <w:sz w:val="24"/>
          <w:szCs w:val="24"/>
        </w:rPr>
        <w:t>Naziv projekta:</w:t>
      </w:r>
      <w:r w:rsidRPr="00C7402F">
        <w:t xml:space="preserve"> </w:t>
      </w:r>
      <w:r>
        <w:t xml:space="preserve"> </w:t>
      </w:r>
      <w:r w:rsidRPr="00C7402F">
        <w:rPr>
          <w:rFonts w:ascii="Times New Roman" w:eastAsia="Calibri" w:hAnsi="Times New Roman"/>
          <w:b/>
          <w:bCs/>
          <w:sz w:val="24"/>
          <w:szCs w:val="24"/>
        </w:rPr>
        <w:t xml:space="preserve">SONAR-Cities </w:t>
      </w:r>
      <w:r>
        <w:rPr>
          <w:rFonts w:ascii="Times New Roman" w:eastAsia="Calibri" w:hAnsi="Times New Roman"/>
          <w:b/>
          <w:bCs/>
          <w:sz w:val="24"/>
          <w:szCs w:val="24"/>
        </w:rPr>
        <w:t xml:space="preserve">- </w:t>
      </w:r>
      <w:r w:rsidRPr="00C7402F">
        <w:rPr>
          <w:rFonts w:ascii="Times New Roman" w:eastAsia="Calibri" w:hAnsi="Times New Roman"/>
          <w:b/>
          <w:bCs/>
          <w:sz w:val="24"/>
          <w:szCs w:val="24"/>
        </w:rPr>
        <w:t xml:space="preserve">Social Sciences Participatory Research-Action for Preparedness in Risk Management for Disasters and Health Emergencies in Europe’s Cities </w:t>
      </w:r>
    </w:p>
    <w:p w14:paraId="31981757" w14:textId="77777777" w:rsidR="00B135FC" w:rsidRDefault="00156C50" w:rsidP="00B135FC">
      <w:pPr>
        <w:spacing w:line="256" w:lineRule="auto"/>
        <w:jc w:val="both"/>
        <w:rPr>
          <w:rFonts w:ascii="Times New Roman" w:eastAsia="Calibri" w:hAnsi="Times New Roman"/>
          <w:sz w:val="24"/>
          <w:szCs w:val="24"/>
        </w:rPr>
      </w:pPr>
      <w:r>
        <w:rPr>
          <w:rFonts w:ascii="Times New Roman" w:eastAsia="Calibri" w:hAnsi="Times New Roman"/>
          <w:sz w:val="24"/>
          <w:szCs w:val="24"/>
        </w:rPr>
        <w:t>SONAR- Cities je</w:t>
      </w:r>
      <w:r w:rsidR="00FF7E2D" w:rsidRPr="00FF7E2D">
        <w:t xml:space="preserve"> </w:t>
      </w:r>
      <w:r w:rsidR="00FF7E2D">
        <w:rPr>
          <w:rFonts w:ascii="Times New Roman" w:eastAsia="Calibri" w:hAnsi="Times New Roman"/>
          <w:sz w:val="24"/>
          <w:szCs w:val="24"/>
        </w:rPr>
        <w:t>p</w:t>
      </w:r>
      <w:r w:rsidR="00FF7E2D" w:rsidRPr="00FF7E2D">
        <w:rPr>
          <w:rFonts w:ascii="Times New Roman" w:eastAsia="Calibri" w:hAnsi="Times New Roman"/>
          <w:sz w:val="24"/>
          <w:szCs w:val="24"/>
        </w:rPr>
        <w:t>rojekt je prijavljen u sklopu programa Horizon, poziv: Disaster-Resilient Society 2023 HORIZONCL3-2023-DRS-01, Vrsta djelovanja: HORIZON-RIA</w:t>
      </w:r>
      <w:r w:rsidR="00FF7E2D">
        <w:rPr>
          <w:rFonts w:ascii="Times New Roman" w:eastAsia="Calibri" w:hAnsi="Times New Roman"/>
          <w:sz w:val="24"/>
          <w:szCs w:val="24"/>
        </w:rPr>
        <w:t>.</w:t>
      </w:r>
      <w:r>
        <w:rPr>
          <w:rFonts w:ascii="Times New Roman" w:eastAsia="Calibri" w:hAnsi="Times New Roman"/>
          <w:sz w:val="24"/>
          <w:szCs w:val="24"/>
        </w:rPr>
        <w:t xml:space="preserve"> </w:t>
      </w:r>
      <w:r w:rsidR="00FF7E2D">
        <w:rPr>
          <w:rFonts w:ascii="Times New Roman" w:eastAsia="Calibri" w:hAnsi="Times New Roman"/>
          <w:sz w:val="24"/>
          <w:szCs w:val="24"/>
        </w:rPr>
        <w:t>P</w:t>
      </w:r>
      <w:r>
        <w:rPr>
          <w:rFonts w:ascii="Times New Roman" w:eastAsia="Calibri" w:hAnsi="Times New Roman"/>
          <w:sz w:val="24"/>
          <w:szCs w:val="24"/>
        </w:rPr>
        <w:t>rojekt</w:t>
      </w:r>
      <w:r w:rsidR="00FF7E2D">
        <w:rPr>
          <w:rFonts w:ascii="Times New Roman" w:eastAsia="Calibri" w:hAnsi="Times New Roman"/>
          <w:sz w:val="24"/>
          <w:szCs w:val="24"/>
        </w:rPr>
        <w:t xml:space="preserve"> se bavi </w:t>
      </w:r>
      <w:r>
        <w:rPr>
          <w:rFonts w:ascii="Times New Roman" w:eastAsia="Calibri" w:hAnsi="Times New Roman"/>
          <w:sz w:val="24"/>
          <w:szCs w:val="24"/>
        </w:rPr>
        <w:t xml:space="preserve"> </w:t>
      </w:r>
      <w:r w:rsidR="001D772F">
        <w:rPr>
          <w:rFonts w:ascii="Times New Roman" w:eastAsia="Calibri" w:hAnsi="Times New Roman"/>
          <w:sz w:val="24"/>
          <w:szCs w:val="24"/>
        </w:rPr>
        <w:t xml:space="preserve">pripremom </w:t>
      </w:r>
      <w:r w:rsidR="001B535C" w:rsidRPr="001B535C">
        <w:rPr>
          <w:rFonts w:ascii="Times New Roman" w:eastAsia="Calibri" w:hAnsi="Times New Roman"/>
          <w:sz w:val="24"/>
          <w:szCs w:val="24"/>
        </w:rPr>
        <w:t>smjernic</w:t>
      </w:r>
      <w:r w:rsidR="001D772F">
        <w:rPr>
          <w:rFonts w:ascii="Times New Roman" w:eastAsia="Calibri" w:hAnsi="Times New Roman"/>
          <w:sz w:val="24"/>
          <w:szCs w:val="24"/>
        </w:rPr>
        <w:t>a</w:t>
      </w:r>
      <w:r w:rsidR="001B535C" w:rsidRPr="001B535C">
        <w:rPr>
          <w:rFonts w:ascii="Times New Roman" w:eastAsia="Calibri" w:hAnsi="Times New Roman"/>
          <w:sz w:val="24"/>
          <w:szCs w:val="24"/>
        </w:rPr>
        <w:t>, materijal</w:t>
      </w:r>
      <w:r w:rsidR="001D772F">
        <w:rPr>
          <w:rFonts w:ascii="Times New Roman" w:eastAsia="Calibri" w:hAnsi="Times New Roman"/>
          <w:sz w:val="24"/>
          <w:szCs w:val="24"/>
        </w:rPr>
        <w:t>a</w:t>
      </w:r>
      <w:r w:rsidR="001B535C" w:rsidRPr="001B535C">
        <w:rPr>
          <w:rFonts w:ascii="Times New Roman" w:eastAsia="Calibri" w:hAnsi="Times New Roman"/>
          <w:sz w:val="24"/>
          <w:szCs w:val="24"/>
        </w:rPr>
        <w:t xml:space="preserve"> i povećanje kapaciteta za pripremu, reagiranje i ublažavanje posljedica velikih nesreća i katastrofa s fokusom na vulnerabline skupine pogođenih čije potrebe redovito ostaju zanemarene u takvim okolnostima.</w:t>
      </w:r>
    </w:p>
    <w:p w14:paraId="09589318" w14:textId="2C14B608" w:rsidR="001B535C" w:rsidRPr="001B535C" w:rsidRDefault="001B535C" w:rsidP="00B135FC">
      <w:pPr>
        <w:spacing w:line="256" w:lineRule="auto"/>
        <w:jc w:val="both"/>
        <w:rPr>
          <w:rFonts w:ascii="Times New Roman" w:eastAsia="Calibri" w:hAnsi="Times New Roman"/>
          <w:sz w:val="24"/>
          <w:szCs w:val="24"/>
        </w:rPr>
      </w:pPr>
      <w:r w:rsidRPr="001B535C">
        <w:rPr>
          <w:rFonts w:ascii="Times New Roman" w:eastAsia="Calibri" w:hAnsi="Times New Roman"/>
          <w:sz w:val="24"/>
          <w:szCs w:val="24"/>
        </w:rPr>
        <w:t>Svrha i cilj projekta</w:t>
      </w:r>
      <w:r w:rsidR="001D772F">
        <w:rPr>
          <w:rFonts w:ascii="Times New Roman" w:eastAsia="Calibri" w:hAnsi="Times New Roman"/>
          <w:sz w:val="24"/>
          <w:szCs w:val="24"/>
        </w:rPr>
        <w:t xml:space="preserve"> su</w:t>
      </w:r>
      <w:r w:rsidRPr="001B535C">
        <w:rPr>
          <w:rFonts w:ascii="Times New Roman" w:eastAsia="Calibri" w:hAnsi="Times New Roman"/>
          <w:sz w:val="24"/>
          <w:szCs w:val="24"/>
        </w:rPr>
        <w:t xml:space="preserve"> </w:t>
      </w:r>
      <w:r w:rsidR="001D772F">
        <w:rPr>
          <w:rFonts w:ascii="Times New Roman" w:eastAsia="Calibri" w:hAnsi="Times New Roman"/>
          <w:sz w:val="24"/>
          <w:szCs w:val="24"/>
        </w:rPr>
        <w:t>u</w:t>
      </w:r>
      <w:r w:rsidRPr="001B535C">
        <w:rPr>
          <w:rFonts w:ascii="Times New Roman" w:eastAsia="Calibri" w:hAnsi="Times New Roman"/>
          <w:sz w:val="24"/>
          <w:szCs w:val="24"/>
        </w:rPr>
        <w:t>naprijediti psihosocijalno zbrinjavanje vulnerabilnih skupina građana u okolnostima velikih nesreća i katastrofa.</w:t>
      </w:r>
    </w:p>
    <w:p w14:paraId="0F5075B4" w14:textId="53FC1B0F" w:rsidR="001E3F69" w:rsidRDefault="001E3F69" w:rsidP="001E3F69">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Naziv projekta: TEHIC (</w:t>
      </w:r>
      <w:r w:rsidRPr="007B5742">
        <w:rPr>
          <w:rFonts w:ascii="Times New Roman" w:eastAsia="Calibri" w:hAnsi="Times New Roman"/>
          <w:b/>
          <w:bCs/>
          <w:i/>
          <w:iCs/>
          <w:sz w:val="24"/>
          <w:szCs w:val="24"/>
        </w:rPr>
        <w:t>Towards a European Heritage Interpretation Curriculum</w:t>
      </w:r>
      <w:r w:rsidRPr="007B5742">
        <w:rPr>
          <w:rFonts w:ascii="Times New Roman" w:eastAsia="Calibri" w:hAnsi="Times New Roman"/>
          <w:b/>
          <w:bCs/>
          <w:sz w:val="24"/>
          <w:szCs w:val="24"/>
        </w:rPr>
        <w:t>) // 2022-1-SE01-KA220-HED-000085564  // Erasmus +</w:t>
      </w:r>
    </w:p>
    <w:p w14:paraId="12D1F927" w14:textId="77777777" w:rsidR="001E3F69" w:rsidRPr="007B5742" w:rsidRDefault="001E3F69" w:rsidP="001E3F69">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Kratak opis projekta:  Interpretacija baštine je profesija koja je izravno povezana s glavnim ciljem svih europskih aktivnosti u vezi s baštinom: promicanjem i očuvanjem vrijednosti naše kulture i </w:t>
      </w:r>
      <w:r w:rsidRPr="007B5742">
        <w:rPr>
          <w:rFonts w:ascii="Times New Roman" w:eastAsia="Calibri" w:hAnsi="Times New Roman"/>
          <w:sz w:val="24"/>
          <w:szCs w:val="24"/>
        </w:rPr>
        <w:lastRenderedPageBreak/>
        <w:t>prirodnog okoliša. “Interpretacija je umijeće objašnjavanja čovjekova mjesta u njegovoj sredini, kako bi se kod posjetitelja povećala svijest o važnosti te interakcije i probudila u njemu želju da pridonese njezinom očuvanju” (Don Aldridge, 1973.). Profesija tumača baštine stoga ima veliku etičku odgovornost za podizanje svijesti o vrijednosti i potrebi očuvanja baštine među građanima. Vrijedno je spomenuti vezu između interpretacije baštine i njezine sposobnosti podupiranja ekonomskih resursa koji pridonose samom očuvanju baštinske imovine. Upravljanje baštinom povezuje baštinsko dobro i publiku kojoj je interpretacija namijenjena, premda se taj odnos uglavnom prenosi kroz turizam. S tim u vezi, moramo uzeti u obzir da upravljanje baštinom nije usmjereno samo na zadovoljenje potreba posjetitelja, već uvijek i prvenstveno na očuvanje same baštine i potreba zaštite. Kvalitetan plan za upravljanje baštinom, povezan sa strategijom interpretacije podupire održivu integraciju gospodarskih aktivnosti u očuvanje baštine. Kvaliteta profesije i razvoj povezanih kompetencija izravno su povezani s kvalitetom obuke koja se pruža za svaki sektor. Stoga priznavanje profesije tumača baštine na europskoj razini zahtijeva visokokvalitetan program obuke. Prijedlog TEHIC projekta osmišljen je za promicanje profesionalizacije u interpretaciji baštine na europskoj razini kroz stvaranje programa osposobljavanja na razini visokog obrazovanja koji kombinira stručno i akademsko znanje u sektoru. Primarne ciljne skupine projekta su studenti i stručnjaci koji rade u sektoru kulturne i prirodne baštine. Glavni cilj TEHIC projekta je izraditi standardizirani kurikulum i prateće sadržaje izobrazbe u području interpretaciji baštine koji će doprinijeti prepoznavanju profesije interpretatora baštine i povećati njihovu zapošljivost.</w:t>
      </w:r>
    </w:p>
    <w:p w14:paraId="1C50067E" w14:textId="77777777" w:rsidR="001E3F69" w:rsidRPr="007B5742" w:rsidRDefault="001E3F69" w:rsidP="001E3F69">
      <w:pPr>
        <w:spacing w:after="160"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Svrha i cilj projekta: Izrada ujednačenog europskog kurikuluma interpretacije baštine (na sveučilišnoj razini) sukladno dosadašnji teorijskim i praktičnim iskustvima u području interpretacije baštine. </w:t>
      </w:r>
    </w:p>
    <w:p w14:paraId="612F6A40" w14:textId="77777777" w:rsidR="004320F0" w:rsidRDefault="004320F0" w:rsidP="007B5742">
      <w:pPr>
        <w:spacing w:after="160" w:line="256" w:lineRule="auto"/>
        <w:rPr>
          <w:rFonts w:ascii="Times New Roman" w:eastAsia="Calibri" w:hAnsi="Times New Roman"/>
          <w:b/>
          <w:bCs/>
          <w:sz w:val="24"/>
          <w:szCs w:val="24"/>
        </w:rPr>
      </w:pPr>
    </w:p>
    <w:p w14:paraId="5D8DF05A" w14:textId="2F8ECAF5" w:rsidR="001D34F9" w:rsidRDefault="001D34F9" w:rsidP="001D34F9">
      <w:pPr>
        <w:pStyle w:val="NoSpacing"/>
        <w:rPr>
          <w:rFonts w:ascii="Times New Roman" w:hAnsi="Times New Roman"/>
          <w:b/>
          <w:bCs/>
          <w:sz w:val="24"/>
          <w:szCs w:val="24"/>
          <w:lang w:eastAsia="hr-HR"/>
        </w:rPr>
      </w:pPr>
      <w:r w:rsidRPr="001D34F9">
        <w:rPr>
          <w:rFonts w:ascii="Times New Roman" w:hAnsi="Times New Roman"/>
          <w:b/>
          <w:bCs/>
          <w:sz w:val="24"/>
          <w:szCs w:val="24"/>
          <w:lang w:eastAsia="hr-HR"/>
        </w:rPr>
        <w:t xml:space="preserve">Naziv projekta: </w:t>
      </w:r>
      <w:r>
        <w:rPr>
          <w:rFonts w:ascii="Times New Roman" w:hAnsi="Times New Roman"/>
          <w:b/>
          <w:bCs/>
          <w:sz w:val="24"/>
          <w:szCs w:val="24"/>
          <w:lang w:eastAsia="hr-HR"/>
        </w:rPr>
        <w:t xml:space="preserve">SOCGLOBE - </w:t>
      </w:r>
      <w:r w:rsidRPr="001D34F9">
        <w:rPr>
          <w:rFonts w:ascii="Times New Roman" w:hAnsi="Times New Roman"/>
          <w:b/>
          <w:bCs/>
          <w:sz w:val="24"/>
          <w:szCs w:val="24"/>
          <w:lang w:eastAsia="hr-HR"/>
        </w:rPr>
        <w:t>Socialist symbolic geography and global belonging: Yugoslav travel writings in the Third World (Socijalistička simbolička geografija i globalna pripadnost: jugoslavenski putopisi u zemljama Trećeg svijeta)</w:t>
      </w:r>
    </w:p>
    <w:p w14:paraId="140CE848" w14:textId="77777777" w:rsidR="00CD313D" w:rsidRDefault="00CD313D" w:rsidP="001D34F9">
      <w:pPr>
        <w:pStyle w:val="NoSpacing"/>
        <w:rPr>
          <w:rFonts w:ascii="Times New Roman" w:hAnsi="Times New Roman"/>
          <w:b/>
          <w:bCs/>
          <w:sz w:val="24"/>
          <w:szCs w:val="24"/>
          <w:lang w:eastAsia="hr-HR"/>
        </w:rPr>
      </w:pPr>
    </w:p>
    <w:p w14:paraId="2EEF1B37" w14:textId="77777777" w:rsidR="001D34F9" w:rsidRPr="001D34F9" w:rsidRDefault="001D34F9" w:rsidP="00E06614">
      <w:pPr>
        <w:pStyle w:val="NoSpacing"/>
        <w:jc w:val="both"/>
        <w:rPr>
          <w:rFonts w:ascii="Times New Roman" w:hAnsi="Times New Roman"/>
          <w:sz w:val="24"/>
          <w:szCs w:val="24"/>
          <w:lang w:eastAsia="hr-HR"/>
        </w:rPr>
      </w:pPr>
      <w:r w:rsidRPr="001D34F9">
        <w:rPr>
          <w:rFonts w:ascii="Times New Roman" w:hAnsi="Times New Roman"/>
          <w:sz w:val="24"/>
          <w:szCs w:val="24"/>
          <w:lang w:eastAsia="hr-HR"/>
        </w:rPr>
        <w:t>Projekt SOCGLOBE bavi se analizom jugoslavenskih socijalističkih putopisa iz razdoblja od 1945. do 1990. godine. Ovi putopisi pružaju jedinstveni uvid u socijalističku simboličku geografiju, koja je promicala ideju globalne solidarnosti i pripadnosti između zemalja Drugog i Trećeg svijeta, posebno u kontekstu političkih, ekonomskih i kulturnih saveza. S obzirom na to da su danas ovi tekstovi i s njima povezane povijesne veze zaboravljeni, projekt teži revitalizaciji vrijednosti solidarnosti i globalne pripadnosti kroz istraživanje ovih izvora, čime se doprinosi novim perspektivama na europsku i globalnu prošlost i budućnost.</w:t>
      </w:r>
    </w:p>
    <w:p w14:paraId="4B09E139" w14:textId="2732E550" w:rsidR="001D34F9" w:rsidRDefault="001D34F9" w:rsidP="001D34F9">
      <w:pPr>
        <w:pStyle w:val="NoSpacing"/>
        <w:rPr>
          <w:rFonts w:ascii="Times New Roman" w:hAnsi="Times New Roman"/>
          <w:sz w:val="24"/>
          <w:szCs w:val="24"/>
          <w:lang w:eastAsia="hr-HR"/>
        </w:rPr>
      </w:pPr>
      <w:r w:rsidRPr="001D34F9">
        <w:rPr>
          <w:rFonts w:ascii="Times New Roman" w:hAnsi="Times New Roman"/>
          <w:sz w:val="24"/>
          <w:szCs w:val="24"/>
          <w:lang w:eastAsia="hr-HR"/>
        </w:rPr>
        <w:t>SOCGLOBE ima dva strateška cilja:</w:t>
      </w:r>
    </w:p>
    <w:p w14:paraId="149B09A0" w14:textId="0C2A2FE0" w:rsidR="001D34F9" w:rsidRPr="00263785" w:rsidRDefault="00263785" w:rsidP="00263785">
      <w:pPr>
        <w:pStyle w:val="NoSpacing"/>
        <w:rPr>
          <w:rFonts w:ascii="Times New Roman" w:hAnsi="Times New Roman"/>
          <w:sz w:val="24"/>
          <w:szCs w:val="24"/>
          <w:lang w:eastAsia="hr-HR"/>
        </w:rPr>
      </w:pPr>
      <w:r w:rsidRPr="00263785">
        <w:rPr>
          <w:rFonts w:ascii="Times New Roman" w:hAnsi="Times New Roman"/>
          <w:sz w:val="24"/>
          <w:szCs w:val="24"/>
          <w:lang w:eastAsia="hr-HR"/>
        </w:rPr>
        <w:t xml:space="preserve">1. </w:t>
      </w:r>
      <w:r w:rsidR="001D34F9" w:rsidRPr="00263785">
        <w:rPr>
          <w:rFonts w:ascii="Times New Roman" w:hAnsi="Times New Roman"/>
          <w:sz w:val="24"/>
          <w:szCs w:val="24"/>
          <w:lang w:eastAsia="hr-HR"/>
        </w:rPr>
        <w:t>Stvaranje korpusa jugoslavenskih putopisa – sastavljanje sveobuhvatne zbirke jugoslavenskih putopisa kako bi se sačuvali i organizirali materijali koji su u opasnosti od povijesnog nestanka.</w:t>
      </w:r>
    </w:p>
    <w:p w14:paraId="1ACCFBBF" w14:textId="2A189573" w:rsidR="001D34F9" w:rsidRPr="00263785" w:rsidRDefault="00263785" w:rsidP="00263785">
      <w:pPr>
        <w:pStyle w:val="NoSpacing"/>
        <w:rPr>
          <w:rFonts w:ascii="Times New Roman" w:hAnsi="Times New Roman"/>
          <w:sz w:val="24"/>
          <w:szCs w:val="24"/>
          <w:lang w:eastAsia="hr-HR"/>
        </w:rPr>
      </w:pPr>
      <w:r w:rsidRPr="00263785">
        <w:rPr>
          <w:rFonts w:ascii="Times New Roman" w:hAnsi="Times New Roman"/>
          <w:sz w:val="24"/>
          <w:szCs w:val="24"/>
          <w:lang w:eastAsia="hr-HR"/>
        </w:rPr>
        <w:t xml:space="preserve">2. </w:t>
      </w:r>
      <w:r w:rsidR="001D34F9" w:rsidRPr="00263785">
        <w:rPr>
          <w:rFonts w:ascii="Times New Roman" w:hAnsi="Times New Roman"/>
          <w:sz w:val="24"/>
          <w:szCs w:val="24"/>
          <w:lang w:eastAsia="hr-HR"/>
        </w:rPr>
        <w:t>Razvoj konceptualnog okvira za proučavanje socijalističke simboličke geografije – istraživanje odnosa između Drugog i Trećeg svijeta izvan dominantnog postkolonijalnog modela te uvođenje pojma socijalističke simboličke geografije kao mjesta višedimenzionalne razmjene i pregovaranja.</w:t>
      </w:r>
    </w:p>
    <w:p w14:paraId="314ACBE7" w14:textId="77777777" w:rsidR="001E3F69" w:rsidRPr="00263785" w:rsidRDefault="001E3F69" w:rsidP="007B5742">
      <w:pPr>
        <w:spacing w:after="160" w:line="256" w:lineRule="auto"/>
        <w:rPr>
          <w:rFonts w:ascii="Times New Roman" w:eastAsia="Calibri" w:hAnsi="Times New Roman"/>
          <w:sz w:val="24"/>
          <w:szCs w:val="24"/>
        </w:rPr>
      </w:pPr>
    </w:p>
    <w:p w14:paraId="30C9595E" w14:textId="4E37CC60" w:rsidR="004320F0" w:rsidRDefault="005F63B1" w:rsidP="00FC2B1C">
      <w:pPr>
        <w:spacing w:after="160" w:line="256" w:lineRule="auto"/>
        <w:jc w:val="both"/>
        <w:rPr>
          <w:rFonts w:ascii="Times New Roman" w:eastAsia="Calibri" w:hAnsi="Times New Roman"/>
          <w:b/>
          <w:bCs/>
          <w:sz w:val="24"/>
          <w:szCs w:val="24"/>
        </w:rPr>
      </w:pPr>
      <w:r w:rsidRPr="005F63B1">
        <w:rPr>
          <w:rFonts w:ascii="Times New Roman" w:eastAsia="Calibri" w:hAnsi="Times New Roman"/>
          <w:b/>
          <w:bCs/>
          <w:sz w:val="24"/>
          <w:szCs w:val="24"/>
        </w:rPr>
        <w:t>Naziv projekta CIVENHANCE: E-Service Learning for Boosting Academic Civic Engagement in Rural Areas</w:t>
      </w:r>
    </w:p>
    <w:p w14:paraId="447DEECD" w14:textId="77777777" w:rsidR="004928F7" w:rsidRDefault="004928F7" w:rsidP="00FC2B1C">
      <w:pPr>
        <w:spacing w:line="256" w:lineRule="auto"/>
        <w:jc w:val="both"/>
        <w:rPr>
          <w:rFonts w:ascii="Times New Roman" w:eastAsia="Calibri" w:hAnsi="Times New Roman"/>
          <w:sz w:val="24"/>
          <w:szCs w:val="24"/>
        </w:rPr>
      </w:pPr>
      <w:r w:rsidRPr="004928F7">
        <w:rPr>
          <w:rFonts w:ascii="Times New Roman" w:eastAsia="Calibri" w:hAnsi="Times New Roman"/>
          <w:sz w:val="24"/>
          <w:szCs w:val="24"/>
        </w:rPr>
        <w:t xml:space="preserve">Projekt CIVENHANCE (2024-2027) ima za cilj poticanje studentskog angažmana u zajednici kroz e-društveno korisno učenje (e-DKU-a) u ruralnim zajednicama te priznavanje rada u zajednici u akademskim rezultatima studenata. </w:t>
      </w:r>
    </w:p>
    <w:p w14:paraId="47BF4ED4" w14:textId="77777777" w:rsidR="004928F7" w:rsidRDefault="004928F7" w:rsidP="00FC2B1C">
      <w:pPr>
        <w:spacing w:line="256" w:lineRule="auto"/>
        <w:jc w:val="both"/>
        <w:rPr>
          <w:rFonts w:ascii="Times New Roman" w:eastAsia="Calibri" w:hAnsi="Times New Roman"/>
          <w:sz w:val="24"/>
          <w:szCs w:val="24"/>
        </w:rPr>
      </w:pPr>
      <w:r w:rsidRPr="004928F7">
        <w:rPr>
          <w:rFonts w:ascii="Times New Roman" w:eastAsia="Calibri" w:hAnsi="Times New Roman"/>
          <w:sz w:val="24"/>
          <w:szCs w:val="24"/>
        </w:rPr>
        <w:t>Na projektu će se razviti</w:t>
      </w:r>
      <w:r>
        <w:rPr>
          <w:rFonts w:ascii="Times New Roman" w:eastAsia="Calibri" w:hAnsi="Times New Roman"/>
          <w:sz w:val="24"/>
          <w:szCs w:val="24"/>
        </w:rPr>
        <w:t>:</w:t>
      </w:r>
    </w:p>
    <w:p w14:paraId="5DB48AF1" w14:textId="1F668531" w:rsidR="004928F7" w:rsidRPr="004928F7" w:rsidRDefault="004928F7" w:rsidP="00FC2B1C">
      <w:pPr>
        <w:spacing w:line="256"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a) </w:t>
      </w:r>
      <w:r w:rsidRPr="004928F7">
        <w:rPr>
          <w:rFonts w:ascii="Times New Roman" w:eastAsia="Calibri" w:hAnsi="Times New Roman"/>
          <w:sz w:val="24"/>
          <w:szCs w:val="24"/>
        </w:rPr>
        <w:t xml:space="preserve">modularni mješoviti tečajevi za akademske nastavnike i studente korištenjem transdisciplinarnog pristupa, e-DKU-a i suradničkog online međunarodnog okruženja za zadovoljavanje zajedničkih društvenih izazova, </w:t>
      </w:r>
    </w:p>
    <w:p w14:paraId="724323F4" w14:textId="77777777" w:rsidR="004928F7" w:rsidRPr="004928F7" w:rsidRDefault="004928F7" w:rsidP="00FC2B1C">
      <w:pPr>
        <w:spacing w:line="256" w:lineRule="auto"/>
        <w:jc w:val="both"/>
        <w:rPr>
          <w:rFonts w:ascii="Times New Roman" w:eastAsia="Calibri" w:hAnsi="Times New Roman"/>
          <w:sz w:val="24"/>
          <w:szCs w:val="24"/>
        </w:rPr>
      </w:pPr>
      <w:r w:rsidRPr="004928F7">
        <w:rPr>
          <w:rFonts w:ascii="Times New Roman" w:eastAsia="Calibri" w:hAnsi="Times New Roman"/>
          <w:sz w:val="24"/>
          <w:szCs w:val="24"/>
        </w:rPr>
        <w:t xml:space="preserve">b) tečaj za potporu angažmanu nastavnika u zajednici, </w:t>
      </w:r>
    </w:p>
    <w:p w14:paraId="14C730C5" w14:textId="77777777" w:rsidR="004928F7" w:rsidRDefault="004928F7" w:rsidP="00FC2B1C">
      <w:pPr>
        <w:spacing w:line="256" w:lineRule="auto"/>
        <w:jc w:val="both"/>
        <w:rPr>
          <w:rFonts w:ascii="Times New Roman" w:eastAsia="Calibri" w:hAnsi="Times New Roman"/>
          <w:sz w:val="24"/>
          <w:szCs w:val="24"/>
        </w:rPr>
      </w:pPr>
      <w:r w:rsidRPr="004928F7">
        <w:rPr>
          <w:rFonts w:ascii="Times New Roman" w:eastAsia="Calibri" w:hAnsi="Times New Roman"/>
          <w:sz w:val="24"/>
          <w:szCs w:val="24"/>
        </w:rPr>
        <w:t>(c) virtualna platforma za pronalaženje partnera koja će ojačati veze između ruralnih zajednica i sveučilišta.</w:t>
      </w:r>
    </w:p>
    <w:p w14:paraId="26A8F55D" w14:textId="77777777" w:rsidR="00D77381" w:rsidRDefault="00D77381" w:rsidP="00FC2B1C">
      <w:pPr>
        <w:spacing w:after="160" w:line="256" w:lineRule="auto"/>
        <w:jc w:val="both"/>
        <w:rPr>
          <w:rFonts w:ascii="Times New Roman" w:eastAsia="Calibri" w:hAnsi="Times New Roman"/>
          <w:sz w:val="24"/>
          <w:szCs w:val="24"/>
        </w:rPr>
      </w:pPr>
    </w:p>
    <w:p w14:paraId="0B44A362" w14:textId="19BE9F4A" w:rsidR="00D77381" w:rsidRPr="00FC2B1C" w:rsidRDefault="00D77381" w:rsidP="00D77381">
      <w:pPr>
        <w:spacing w:after="160" w:line="256" w:lineRule="auto"/>
        <w:rPr>
          <w:rFonts w:ascii="Times New Roman" w:eastAsia="Calibri" w:hAnsi="Times New Roman"/>
          <w:b/>
          <w:bCs/>
          <w:sz w:val="24"/>
          <w:szCs w:val="24"/>
          <w:lang w:val="en-GB"/>
        </w:rPr>
      </w:pPr>
      <w:r w:rsidRPr="007B5742">
        <w:rPr>
          <w:rFonts w:ascii="Times New Roman" w:eastAsia="Calibri" w:hAnsi="Times New Roman"/>
          <w:b/>
          <w:bCs/>
          <w:sz w:val="24"/>
          <w:szCs w:val="24"/>
        </w:rPr>
        <w:t>Naziv projekta</w:t>
      </w:r>
      <w:r w:rsidRPr="007B5742">
        <w:rPr>
          <w:rFonts w:ascii="Times New Roman" w:eastAsia="Calibri" w:hAnsi="Times New Roman"/>
          <w:sz w:val="24"/>
          <w:szCs w:val="24"/>
        </w:rPr>
        <w:t xml:space="preserve">: </w:t>
      </w:r>
      <w:r w:rsidRPr="007B5742">
        <w:rPr>
          <w:rFonts w:ascii="Times New Roman" w:eastAsia="Calibri" w:hAnsi="Times New Roman"/>
          <w:b/>
          <w:bCs/>
          <w:sz w:val="24"/>
          <w:szCs w:val="24"/>
          <w:lang w:val="en-GB"/>
        </w:rPr>
        <w:t>CAPONEU - The Cartography of Political Novel in Europe</w:t>
      </w:r>
    </w:p>
    <w:p w14:paraId="633CAE9B" w14:textId="77777777" w:rsidR="00D77381" w:rsidRPr="007B5742" w:rsidRDefault="00D77381" w:rsidP="00FC2B1C">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Projekt istražuje kako se politički roman, kao specifičan književni žanr, u različitim nacionalnim i kulturnim kontekstima nosi s političkim pitanjima te tako oblikuje percepciju lokalne i globalne politike. Na tragu povećanog interesa humanističke struke za političke učinke književnosti, politički će se roman motriti kao važan dio europskog kulturnog naslijeđa, ali i kao moćan alat za građanski odgoj i obrazovanje mladih, rad u lokalnoj zajednici te zagovaranje europskih vrijednosti. </w:t>
      </w:r>
    </w:p>
    <w:p w14:paraId="2A035F81" w14:textId="77777777" w:rsidR="00D77381" w:rsidRPr="007B5742" w:rsidRDefault="00D77381" w:rsidP="00FC2B1C">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Koordinator je projekta istraživački tim s Filozofskog fakulteta u Zagrebu. Uz zagrebačkog koordinatora u provedbi 10 radnih paketa sudjeluju istraživači sa sveučilišta u Cambridgeu, Brightonu, Poznanju, Nikoziji i Zadru, kolege iz istraživačkog centra Geisteswissenschafliche Zentren u Berlinu, think tanka Autonomy iz Londona te dvije nevladine organizacije iz Zagreba (Institut za političku ekologiju i Booksa/Kulturtreger). </w:t>
      </w:r>
    </w:p>
    <w:p w14:paraId="5E73A09E" w14:textId="77777777" w:rsidR="00D77381" w:rsidRPr="007B5742" w:rsidRDefault="00D77381" w:rsidP="00FC2B1C">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Svrha i cilj projekta:</w:t>
      </w:r>
    </w:p>
    <w:p w14:paraId="14E5B58D" w14:textId="427BA690" w:rsidR="00D77381" w:rsidRPr="007B5742" w:rsidRDefault="00D77381" w:rsidP="00FC2B1C">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1. Kako politički roman, kao spec</w:t>
      </w:r>
      <w:r w:rsidR="00A61E52">
        <w:rPr>
          <w:rFonts w:ascii="Times New Roman" w:eastAsia="Calibri" w:hAnsi="Times New Roman"/>
          <w:sz w:val="24"/>
          <w:szCs w:val="24"/>
        </w:rPr>
        <w:t>if</w:t>
      </w:r>
      <w:r w:rsidRPr="007B5742">
        <w:rPr>
          <w:rFonts w:ascii="Times New Roman" w:eastAsia="Calibri" w:hAnsi="Times New Roman"/>
          <w:sz w:val="24"/>
          <w:szCs w:val="24"/>
        </w:rPr>
        <w:t>ična književna vrsta, u različitim nacionalnim i kulturnim kontekstima utječe na percepciju i razumijevanje lokalne i globalne politike, ljudskih vrijednosti, normi, tradicija, uvjerenja i mentaliteta</w:t>
      </w:r>
    </w:p>
    <w:p w14:paraId="4B72A821" w14:textId="77777777" w:rsidR="00D77381" w:rsidRPr="007B5742" w:rsidRDefault="00D77381" w:rsidP="00FC2B1C">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2. Kako se politički roman može koristiti kao sredstvo doživljavanja, propitivanja, ali i promicanja i zagovaranja europske lokalne, ali i globalne politike </w:t>
      </w:r>
    </w:p>
    <w:p w14:paraId="08A8E5E4" w14:textId="77777777" w:rsidR="00D77381" w:rsidRPr="007B5742" w:rsidRDefault="00D77381" w:rsidP="00FC2B1C">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 </w:t>
      </w:r>
    </w:p>
    <w:p w14:paraId="463C11FA" w14:textId="688A284D" w:rsidR="00D77381" w:rsidRPr="007B5742" w:rsidRDefault="001B2BFB" w:rsidP="00D77381">
      <w:pPr>
        <w:spacing w:after="160" w:line="256" w:lineRule="auto"/>
        <w:jc w:val="both"/>
        <w:rPr>
          <w:rFonts w:ascii="Times New Roman" w:eastAsia="Calibri" w:hAnsi="Times New Roman"/>
          <w:sz w:val="24"/>
          <w:szCs w:val="24"/>
        </w:rPr>
      </w:pPr>
      <w:r>
        <w:rPr>
          <w:rFonts w:ascii="Times New Roman" w:eastAsia="Calibri" w:hAnsi="Times New Roman"/>
          <w:sz w:val="24"/>
          <w:szCs w:val="24"/>
        </w:rPr>
        <w:t>Izvor 52 Ostale pomoći</w:t>
      </w:r>
    </w:p>
    <w:p w14:paraId="71E408C8" w14:textId="59B37646" w:rsidR="00C35455" w:rsidRPr="00C805A2" w:rsidRDefault="00C35455" w:rsidP="00C35455">
      <w:pPr>
        <w:pStyle w:val="NoSpacing"/>
        <w:rPr>
          <w:rFonts w:ascii="Times New Roman" w:hAnsi="Times New Roman"/>
          <w:b/>
          <w:bCs/>
          <w:sz w:val="24"/>
          <w:szCs w:val="24"/>
        </w:rPr>
      </w:pPr>
      <w:r w:rsidRPr="00C805A2">
        <w:rPr>
          <w:rFonts w:ascii="Times New Roman" w:hAnsi="Times New Roman"/>
          <w:b/>
          <w:bCs/>
          <w:sz w:val="24"/>
          <w:szCs w:val="24"/>
        </w:rPr>
        <w:t>Naziv projekta: I</w:t>
      </w:r>
      <w:r w:rsidR="00C805A2" w:rsidRPr="00C805A2">
        <w:rPr>
          <w:rFonts w:ascii="Times New Roman" w:hAnsi="Times New Roman"/>
          <w:b/>
          <w:bCs/>
          <w:sz w:val="24"/>
          <w:szCs w:val="24"/>
        </w:rPr>
        <w:t xml:space="preserve">ntegratEU </w:t>
      </w:r>
      <w:r w:rsidRPr="00C805A2">
        <w:rPr>
          <w:rFonts w:ascii="Times New Roman" w:hAnsi="Times New Roman"/>
          <w:b/>
          <w:bCs/>
          <w:sz w:val="24"/>
          <w:szCs w:val="24"/>
          <w:lang w:val="en-GB"/>
        </w:rPr>
        <w:t>Summer schools on environmental protection, sustainability</w:t>
      </w:r>
      <w:r w:rsidRPr="00C805A2">
        <w:rPr>
          <w:rFonts w:ascii="Times New Roman" w:hAnsi="Times New Roman"/>
          <w:b/>
          <w:bCs/>
          <w:sz w:val="24"/>
          <w:szCs w:val="24"/>
        </w:rPr>
        <w:t xml:space="preserve"> </w:t>
      </w:r>
      <w:r w:rsidRPr="00C805A2">
        <w:rPr>
          <w:rFonts w:ascii="Times New Roman" w:hAnsi="Times New Roman"/>
          <w:b/>
          <w:bCs/>
          <w:sz w:val="24"/>
          <w:szCs w:val="24"/>
          <w:lang w:val="en-GB"/>
        </w:rPr>
        <w:t>&amp; ecological behavior to support the integration and</w:t>
      </w:r>
      <w:r w:rsidRPr="00C805A2">
        <w:rPr>
          <w:rFonts w:ascii="Times New Roman" w:hAnsi="Times New Roman"/>
          <w:b/>
          <w:bCs/>
          <w:sz w:val="24"/>
          <w:szCs w:val="24"/>
        </w:rPr>
        <w:t xml:space="preserve"> </w:t>
      </w:r>
      <w:r w:rsidRPr="00C805A2">
        <w:rPr>
          <w:rFonts w:ascii="Times New Roman" w:hAnsi="Times New Roman"/>
          <w:b/>
          <w:bCs/>
          <w:sz w:val="24"/>
          <w:szCs w:val="24"/>
          <w:lang w:val="en-GB"/>
        </w:rPr>
        <w:t>inclusion of migrants &amp; refugees in the higher education –</w:t>
      </w:r>
      <w:r w:rsidRPr="00C805A2">
        <w:rPr>
          <w:rFonts w:ascii="Times New Roman" w:hAnsi="Times New Roman"/>
          <w:b/>
          <w:bCs/>
          <w:sz w:val="24"/>
          <w:szCs w:val="24"/>
        </w:rPr>
        <w:t xml:space="preserve"> </w:t>
      </w:r>
      <w:r w:rsidRPr="00C805A2">
        <w:rPr>
          <w:rFonts w:ascii="Times New Roman" w:hAnsi="Times New Roman"/>
          <w:b/>
          <w:bCs/>
          <w:sz w:val="24"/>
          <w:szCs w:val="24"/>
          <w:lang w:val="en-GB"/>
        </w:rPr>
        <w:t>enhance the university professors competences</w:t>
      </w:r>
    </w:p>
    <w:p w14:paraId="7908700A" w14:textId="77777777" w:rsidR="00CD313D" w:rsidRPr="005D76CF" w:rsidRDefault="00CD313D" w:rsidP="00CD313D">
      <w:pPr>
        <w:spacing w:before="120"/>
        <w:jc w:val="both"/>
        <w:rPr>
          <w:rFonts w:ascii="Times New Roman" w:hAnsi="Times New Roman"/>
          <w:sz w:val="24"/>
          <w:szCs w:val="24"/>
        </w:rPr>
      </w:pPr>
      <w:r w:rsidRPr="00EA7FF4">
        <w:rPr>
          <w:rFonts w:ascii="Times New Roman" w:hAnsi="Times New Roman"/>
          <w:sz w:val="24"/>
          <w:szCs w:val="24"/>
        </w:rPr>
        <w:t xml:space="preserve">Sveučilišni </w:t>
      </w:r>
      <w:r>
        <w:rPr>
          <w:rFonts w:ascii="Times New Roman" w:hAnsi="Times New Roman"/>
          <w:sz w:val="24"/>
          <w:szCs w:val="24"/>
        </w:rPr>
        <w:t>djelatnici</w:t>
      </w:r>
      <w:r w:rsidRPr="00EA7FF4">
        <w:rPr>
          <w:rFonts w:ascii="Times New Roman" w:hAnsi="Times New Roman"/>
          <w:sz w:val="24"/>
          <w:szCs w:val="24"/>
        </w:rPr>
        <w:t xml:space="preserve"> svjesni su važnosti pune i uspješne sveučilišne integracije studenata iz ranjivih skupina, uključujući migrante, izbjeglice ili pripadnike različitih manjina. U teoriji, akademsko okruženje treba biti osjetljivije na one koji se smatraju „drugima” i „drugačijima”. Potreba za radom na boljem uključivanju ranjivih studenata nije samo kritična. U središtu je europskih vrijednosti isticanje jednakosti i humanizma kao glavnih stupova vizije EU-a. Međutim, na sveučilišnoj razini gotovo da nema posebnih alata i resursa koji bi znanstvenicima pomogli u postizanju bolje integracije i uključivanja tih skupina u obrazovni proces i društveni život društva općenito. Zbog nedostatka fokusiranog stručnog usavršavanja, sveučilišna akademija nema praktična znanja, vještine i kompetencije za bolji rad s takvim mladim ljudima i njihovo uključivanje u akademski svijet</w:t>
      </w:r>
      <w:r>
        <w:rPr>
          <w:rFonts w:ascii="Times New Roman" w:hAnsi="Times New Roman"/>
          <w:sz w:val="24"/>
          <w:szCs w:val="24"/>
        </w:rPr>
        <w:t>.</w:t>
      </w:r>
    </w:p>
    <w:p w14:paraId="1504DA04" w14:textId="77777777" w:rsidR="00CD313D" w:rsidRDefault="00CD313D" w:rsidP="00727052">
      <w:pPr>
        <w:spacing w:after="160" w:line="256" w:lineRule="auto"/>
        <w:jc w:val="both"/>
        <w:rPr>
          <w:rFonts w:ascii="Times New Roman" w:eastAsia="Calibri" w:hAnsi="Times New Roman"/>
          <w:b/>
          <w:bCs/>
          <w:sz w:val="24"/>
          <w:szCs w:val="24"/>
        </w:rPr>
      </w:pPr>
    </w:p>
    <w:p w14:paraId="4F05C554" w14:textId="4F268D3A" w:rsidR="00727052" w:rsidRDefault="00727052" w:rsidP="00727052">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Naziv projekta: EDMO Adria Digital Media Observatory (ADMO)</w:t>
      </w:r>
    </w:p>
    <w:p w14:paraId="0316300E" w14:textId="77777777" w:rsidR="00727052" w:rsidRPr="007B5742" w:rsidRDefault="00727052" w:rsidP="00CD313D">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Projekt će uključivati multidisciplinarna istraživanja vezano uz načine širenja dezinformacija, provjeru učinkovitosti mjera koje poduzimaju platforme za njihovo suzbijanje, razvoj posebnih alata za pravovremenu detekciju dezinformacija, praćenje utjecaj dezinformacija na demokratske procese. Nadalje, kroz projekt će biti provedene kampanjama medijske pismenosti kako bi se podigla javna svijest o štetnosti dezinformacija i osnažili građani i mediji. Projekt će koordinirati Sveučilište u Dubrovniku, a uključeni su Agence France-Presse (AFP), XWiki SAS, Adria News Croatia (N1), </w:t>
      </w:r>
      <w:r w:rsidRPr="007B5742">
        <w:rPr>
          <w:rFonts w:ascii="Times New Roman" w:eastAsia="Calibri" w:hAnsi="Times New Roman"/>
          <w:sz w:val="24"/>
          <w:szCs w:val="24"/>
        </w:rPr>
        <w:lastRenderedPageBreak/>
        <w:t>Fakultet političkih znanosti i novinarstva Sveučilišta u Zagrebu (FPZG), Fakultet elektrotehnike i računarstva Sveučilišta u Zagrebu (FER), Filozofski fakultet Sveučilišta u Zagrebu i GONG.</w:t>
      </w:r>
    </w:p>
    <w:p w14:paraId="053E2CE8" w14:textId="77777777" w:rsidR="00727052" w:rsidRPr="007B5742" w:rsidRDefault="00727052" w:rsidP="00CD313D">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Projekt nalaže provođenje tri seta aktivnosti:</w:t>
      </w:r>
    </w:p>
    <w:p w14:paraId="3D4D6D04" w14:textId="77777777" w:rsidR="00727052" w:rsidRPr="007B5742" w:rsidRDefault="00727052" w:rsidP="00CD313D">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1.  Analiza i detekcija štetnih dezinformacijskih kampanja na nacionalnom i regionalnom nivou i njihov utjecaj na društvo i demokraciju,</w:t>
      </w:r>
    </w:p>
    <w:p w14:paraId="5E5C0DC8" w14:textId="77777777" w:rsidR="00727052" w:rsidRPr="007B5742" w:rsidRDefault="00727052" w:rsidP="00CD313D">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2. Razotkrivanje dezinformacijskih kampanja, uključujući njihov utjecaj na društvo i demokraciju,</w:t>
      </w:r>
    </w:p>
    <w:p w14:paraId="0C898C53" w14:textId="77777777" w:rsidR="00727052" w:rsidRPr="007B5742" w:rsidRDefault="00727052" w:rsidP="00CD313D">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3. Aktivnosti vezane uz medijsku pismenost na nacionalnom i regionalnom nivou.</w:t>
      </w:r>
    </w:p>
    <w:p w14:paraId="13D8F764" w14:textId="66FE0339" w:rsidR="00727052" w:rsidRPr="007B5742" w:rsidRDefault="00727052" w:rsidP="00CD313D">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 xml:space="preserve">Ovaj projekt je polazišna točka za stvaranje tzv. </w:t>
      </w:r>
      <w:r w:rsidRPr="007B5742">
        <w:rPr>
          <w:rFonts w:ascii="Times New Roman" w:eastAsia="Calibri" w:hAnsi="Times New Roman"/>
          <w:i/>
          <w:iCs/>
          <w:sz w:val="24"/>
          <w:szCs w:val="24"/>
        </w:rPr>
        <w:t>media-huba</w:t>
      </w:r>
      <w:r w:rsidRPr="007B5742">
        <w:rPr>
          <w:rFonts w:ascii="Times New Roman" w:eastAsia="Calibri" w:hAnsi="Times New Roman"/>
          <w:sz w:val="24"/>
          <w:szCs w:val="24"/>
        </w:rPr>
        <w:t xml:space="preserve"> na prostoru Hrvatske (i potencijalno regije) kao mjesta sinergije novinara</w:t>
      </w:r>
      <w:r w:rsidR="00A61E52">
        <w:rPr>
          <w:rFonts w:ascii="Times New Roman" w:eastAsia="Calibri" w:hAnsi="Times New Roman"/>
          <w:sz w:val="24"/>
          <w:szCs w:val="24"/>
        </w:rPr>
        <w:t>/</w:t>
      </w:r>
      <w:r w:rsidRPr="007B5742">
        <w:rPr>
          <w:rFonts w:ascii="Times New Roman" w:eastAsia="Calibri" w:hAnsi="Times New Roman"/>
          <w:sz w:val="24"/>
          <w:szCs w:val="24"/>
        </w:rPr>
        <w:t xml:space="preserve">ki, znanstvene i akademske zajednice, tehnologije i fact-checkera kako bi se zajedno promišljale medijske strategije i politike, zagovarala etičnost i profesionalizam struke, provodila istraživanja i analize medijskog sadržaja i medijskog utjecaja te educirati zaposleni u novinarstvu.  </w:t>
      </w:r>
    </w:p>
    <w:p w14:paraId="05976364" w14:textId="1EC455D1" w:rsidR="00727052" w:rsidRPr="007B5742" w:rsidRDefault="00727052" w:rsidP="00CD313D">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Cilj projekta je oformiti mrežu stručnjaka specijaliziranih za fact-checking, novinara, istraživača dezinformacija, edukatora za medijsku pismenost i sveučilišnih nastavnika i istraživača. Projektom se želi analizirati aktualne trendove kada je riječ o nastanku i širenju dezinformacijskih kampanja, voditi vlastite kampanje osvještavanja problema te provoditi edukacije za taj segment medijske pismenosti, prije svega za novinare i novinarke, ali u suradnji s akademskom zajednicom i f</w:t>
      </w:r>
      <w:r w:rsidR="00073E8B">
        <w:rPr>
          <w:rFonts w:ascii="Times New Roman" w:eastAsia="Calibri" w:hAnsi="Times New Roman"/>
          <w:sz w:val="24"/>
          <w:szCs w:val="24"/>
        </w:rPr>
        <w:t>act-checkerima</w:t>
      </w:r>
      <w:r w:rsidRPr="007B5742">
        <w:rPr>
          <w:rFonts w:ascii="Times New Roman" w:eastAsia="Calibri" w:hAnsi="Times New Roman"/>
          <w:sz w:val="24"/>
          <w:szCs w:val="24"/>
        </w:rPr>
        <w:t>.</w:t>
      </w:r>
    </w:p>
    <w:p w14:paraId="30B1CADA" w14:textId="77777777" w:rsidR="00B759D0" w:rsidRDefault="00B759D0" w:rsidP="007B5742">
      <w:pPr>
        <w:spacing w:after="160" w:line="256" w:lineRule="auto"/>
        <w:rPr>
          <w:rFonts w:ascii="Times New Roman" w:eastAsia="Calibri" w:hAnsi="Times New Roman"/>
          <w:b/>
          <w:bCs/>
          <w:sz w:val="24"/>
          <w:szCs w:val="24"/>
        </w:rPr>
      </w:pPr>
    </w:p>
    <w:p w14:paraId="47F3E510" w14:textId="77777777" w:rsidR="00C52861" w:rsidRPr="007B5742" w:rsidRDefault="00C52861" w:rsidP="00C52861">
      <w:pPr>
        <w:spacing w:after="160" w:line="256" w:lineRule="auto"/>
        <w:jc w:val="both"/>
        <w:rPr>
          <w:rFonts w:ascii="Times New Roman" w:eastAsia="Calibri" w:hAnsi="Times New Roman"/>
          <w:b/>
          <w:bCs/>
          <w:sz w:val="24"/>
          <w:szCs w:val="24"/>
        </w:rPr>
      </w:pPr>
      <w:r w:rsidRPr="007B5742">
        <w:rPr>
          <w:rFonts w:ascii="Times New Roman" w:eastAsia="Calibri" w:hAnsi="Times New Roman"/>
          <w:b/>
          <w:bCs/>
          <w:sz w:val="24"/>
          <w:szCs w:val="24"/>
        </w:rPr>
        <w:t>Naziv projekta: Unapređivanje norveških studija na Sveučilištu u Zagrebu</w:t>
      </w:r>
    </w:p>
    <w:p w14:paraId="54836952" w14:textId="7E60F599" w:rsidR="00CD313D" w:rsidRDefault="00C52861" w:rsidP="001B2BFB">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Realizacijom norveškog lektora na Filozofskom fakultetu tijekom tri semestra te nizom drugih predviđenih aktivnosti (gostujuća predavanja, online predavanja kolega s partnerske institucije (SNU, Sveučilište u Agderu, Norvška), prevoditeljsko radionicom, sudjelovanjem jednog studenta na ljetnom tečaju na SNU, susretima kolega  sa SNUa i Katedre za skandinavist</w:t>
      </w:r>
      <w:r w:rsidR="00073E8B">
        <w:rPr>
          <w:rFonts w:ascii="Times New Roman" w:eastAsia="Calibri" w:hAnsi="Times New Roman"/>
          <w:sz w:val="24"/>
          <w:szCs w:val="24"/>
        </w:rPr>
        <w:t>i</w:t>
      </w:r>
      <w:r w:rsidRPr="007B5742">
        <w:rPr>
          <w:rFonts w:ascii="Times New Roman" w:eastAsia="Calibri" w:hAnsi="Times New Roman"/>
          <w:sz w:val="24"/>
          <w:szCs w:val="24"/>
        </w:rPr>
        <w:t>ku F</w:t>
      </w:r>
      <w:r w:rsidR="00073E8B">
        <w:rPr>
          <w:rFonts w:ascii="Times New Roman" w:eastAsia="Calibri" w:hAnsi="Times New Roman"/>
          <w:sz w:val="24"/>
          <w:szCs w:val="24"/>
        </w:rPr>
        <w:t>F</w:t>
      </w:r>
      <w:r w:rsidRPr="007B5742">
        <w:rPr>
          <w:rFonts w:ascii="Times New Roman" w:eastAsia="Calibri" w:hAnsi="Times New Roman"/>
          <w:sz w:val="24"/>
          <w:szCs w:val="24"/>
        </w:rPr>
        <w:t>-a) omogućiti ostvarenje ciljeva projekta.</w:t>
      </w:r>
    </w:p>
    <w:p w14:paraId="1C1AAA76" w14:textId="015C7F11" w:rsidR="00C52861" w:rsidRPr="007B5742" w:rsidRDefault="00C52861" w:rsidP="001B2BFB">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Svrha i cilj projekta:</w:t>
      </w:r>
    </w:p>
    <w:p w14:paraId="460A22C5" w14:textId="68BAFC1F" w:rsidR="00C52861" w:rsidRPr="007B5742" w:rsidRDefault="00C52861" w:rsidP="001B2BFB">
      <w:pPr>
        <w:spacing w:line="256" w:lineRule="auto"/>
        <w:jc w:val="both"/>
        <w:rPr>
          <w:rFonts w:ascii="Times New Roman" w:eastAsia="Calibri" w:hAnsi="Times New Roman"/>
          <w:sz w:val="24"/>
          <w:szCs w:val="24"/>
        </w:rPr>
      </w:pPr>
      <w:r w:rsidRPr="007B5742">
        <w:rPr>
          <w:rFonts w:ascii="Times New Roman" w:eastAsia="Calibri" w:hAnsi="Times New Roman"/>
          <w:sz w:val="24"/>
          <w:szCs w:val="24"/>
        </w:rPr>
        <w:t>Omogućiti studentima četiriju generacija na Katedri za skandinavistiku intenzivnije i kvalitetnije razvijanje jezične i kulturne kompetencije povezane s Norveškom; osnažiti prisutnost norveških sadržaja u radu Katedre; uspostaviti odnose s partnerskom institucijom u Norveškoj (SNU, Sveučil</w:t>
      </w:r>
      <w:r w:rsidR="00073E8B">
        <w:rPr>
          <w:rFonts w:ascii="Times New Roman" w:eastAsia="Calibri" w:hAnsi="Times New Roman"/>
          <w:sz w:val="24"/>
          <w:szCs w:val="24"/>
        </w:rPr>
        <w:t>i</w:t>
      </w:r>
      <w:r w:rsidRPr="007B5742">
        <w:rPr>
          <w:rFonts w:ascii="Times New Roman" w:eastAsia="Calibri" w:hAnsi="Times New Roman"/>
          <w:sz w:val="24"/>
          <w:szCs w:val="24"/>
        </w:rPr>
        <w:t>šte u Agderu) radi buduće suradnje.</w:t>
      </w:r>
    </w:p>
    <w:p w14:paraId="4D27FA7A" w14:textId="77777777" w:rsidR="001B2BFB" w:rsidRDefault="001B2BFB" w:rsidP="001B2BFB">
      <w:pPr>
        <w:spacing w:line="256" w:lineRule="auto"/>
        <w:jc w:val="both"/>
        <w:rPr>
          <w:rFonts w:ascii="Times New Roman" w:eastAsia="Calibri" w:hAnsi="Times New Roman"/>
          <w:sz w:val="24"/>
          <w:szCs w:val="24"/>
        </w:rPr>
      </w:pPr>
    </w:p>
    <w:p w14:paraId="6C622F64" w14:textId="1B569243" w:rsidR="001B2BFB" w:rsidRDefault="00C93911" w:rsidP="001B2BFB">
      <w:pPr>
        <w:spacing w:line="256" w:lineRule="auto"/>
        <w:jc w:val="both"/>
        <w:rPr>
          <w:rFonts w:ascii="Times New Roman" w:eastAsia="Calibri" w:hAnsi="Times New Roman"/>
          <w:b/>
          <w:bCs/>
          <w:sz w:val="24"/>
          <w:szCs w:val="24"/>
        </w:rPr>
      </w:pPr>
      <w:r w:rsidRPr="00C93911">
        <w:rPr>
          <w:rFonts w:ascii="Times New Roman" w:eastAsia="Calibri" w:hAnsi="Times New Roman"/>
          <w:b/>
          <w:bCs/>
          <w:sz w:val="24"/>
          <w:szCs w:val="24"/>
        </w:rPr>
        <w:t>Naziv projekta: EUROBORDERWALKS - Walking Borders: advances in biographically informed ethno-mimetic research in the making and re-making of Europe's borders - towards a radical re-imaginin</w:t>
      </w:r>
    </w:p>
    <w:p w14:paraId="6335E20A" w14:textId="77777777" w:rsidR="001B2BFB" w:rsidRDefault="001B2BFB" w:rsidP="001B2BFB">
      <w:pPr>
        <w:spacing w:line="256" w:lineRule="auto"/>
        <w:jc w:val="both"/>
        <w:rPr>
          <w:rFonts w:ascii="Times New Roman" w:eastAsia="Calibri" w:hAnsi="Times New Roman"/>
          <w:b/>
          <w:bCs/>
          <w:sz w:val="24"/>
          <w:szCs w:val="24"/>
        </w:rPr>
      </w:pPr>
    </w:p>
    <w:p w14:paraId="41ECBFA1" w14:textId="0BC62FAF" w:rsidR="00CD313D" w:rsidRDefault="00CB2D81" w:rsidP="001B2BFB">
      <w:pPr>
        <w:spacing w:line="256" w:lineRule="auto"/>
        <w:jc w:val="both"/>
        <w:rPr>
          <w:rFonts w:ascii="Times New Roman" w:eastAsia="Calibri" w:hAnsi="Times New Roman"/>
          <w:b/>
          <w:bCs/>
          <w:sz w:val="24"/>
          <w:szCs w:val="24"/>
        </w:rPr>
      </w:pPr>
      <w:r w:rsidRPr="00CB2D81">
        <w:rPr>
          <w:rFonts w:ascii="Times New Roman" w:hAnsi="Times New Roman"/>
          <w:sz w:val="24"/>
          <w:szCs w:val="24"/>
        </w:rPr>
        <w:t xml:space="preserve">Oslanjajući se primarno na kvalitativne metodološke pristupe, projekt nastoji doprinijeti spoznajama </w:t>
      </w:r>
      <w:r w:rsidRPr="00CB2D81">
        <w:rPr>
          <w:rFonts w:ascii="Times New Roman" w:eastAsia="Calibri" w:hAnsi="Times New Roman"/>
          <w:sz w:val="24"/>
          <w:szCs w:val="24"/>
        </w:rPr>
        <w:t>o itekako aktualnoj problematici granica, ponajprije načinu kako individue koji žive u pograničnim područjima razumiju granice. Njegujući interdisciplinarni pristup te kombinaciju strogosti znanstvene analize te artističku ekspresiju u fokusu istraživanja su 3 studije slučaja: granica UK/Irske, Poljske/Ukrajine te Hrvatske/BiH. Hrvatski dio istraživačkog tima provest će terenski dio istraživanja vezan uz potonji slučaj.</w:t>
      </w:r>
    </w:p>
    <w:p w14:paraId="0980D8BD" w14:textId="301C1F62" w:rsidR="00CB2D81" w:rsidRPr="00CD313D" w:rsidRDefault="00CB2D81" w:rsidP="001B2BFB">
      <w:pPr>
        <w:spacing w:line="256" w:lineRule="auto"/>
        <w:jc w:val="both"/>
        <w:rPr>
          <w:rFonts w:ascii="Times New Roman" w:eastAsia="Calibri" w:hAnsi="Times New Roman"/>
          <w:b/>
          <w:bCs/>
          <w:sz w:val="24"/>
          <w:szCs w:val="24"/>
        </w:rPr>
      </w:pPr>
      <w:r w:rsidRPr="00CB2D81">
        <w:rPr>
          <w:rFonts w:ascii="Times New Roman" w:eastAsia="Calibri" w:hAnsi="Times New Roman"/>
          <w:sz w:val="24"/>
          <w:szCs w:val="24"/>
        </w:rPr>
        <w:t>Svrha i cilj projekta</w:t>
      </w:r>
      <w:r w:rsidR="004866BC">
        <w:rPr>
          <w:rFonts w:ascii="Times New Roman" w:eastAsia="Calibri" w:hAnsi="Times New Roman"/>
          <w:sz w:val="24"/>
          <w:szCs w:val="24"/>
        </w:rPr>
        <w:t xml:space="preserve"> su p</w:t>
      </w:r>
      <w:r w:rsidRPr="00CB2D81">
        <w:rPr>
          <w:rFonts w:ascii="Times New Roman" w:eastAsia="Calibri" w:hAnsi="Times New Roman"/>
          <w:sz w:val="24"/>
          <w:szCs w:val="24"/>
        </w:rPr>
        <w:t>rodubiti znanstveno relevantne spoznaje o vanjskim granicama EU-a.</w:t>
      </w:r>
    </w:p>
    <w:p w14:paraId="3C6330AD" w14:textId="77777777" w:rsidR="00C93911" w:rsidRPr="00C93911" w:rsidRDefault="00C93911" w:rsidP="001B2BFB">
      <w:pPr>
        <w:spacing w:line="256" w:lineRule="auto"/>
        <w:jc w:val="both"/>
        <w:rPr>
          <w:rFonts w:ascii="Times New Roman" w:eastAsia="Calibri" w:hAnsi="Times New Roman"/>
          <w:b/>
          <w:bCs/>
          <w:sz w:val="24"/>
          <w:szCs w:val="24"/>
        </w:rPr>
      </w:pPr>
    </w:p>
    <w:p w14:paraId="2DE28742" w14:textId="54D3EE19" w:rsidR="00FF21D5" w:rsidRDefault="00FF21D5" w:rsidP="001B2BFB">
      <w:pPr>
        <w:pStyle w:val="NoSpacing"/>
        <w:rPr>
          <w:rFonts w:ascii="Times New Roman" w:hAnsi="Times New Roman"/>
          <w:b/>
          <w:bCs/>
          <w:sz w:val="24"/>
          <w:szCs w:val="24"/>
        </w:rPr>
      </w:pPr>
      <w:r w:rsidRPr="00E036DD">
        <w:rPr>
          <w:rFonts w:ascii="Times New Roman" w:hAnsi="Times New Roman"/>
          <w:b/>
          <w:bCs/>
          <w:sz w:val="24"/>
          <w:szCs w:val="24"/>
        </w:rPr>
        <w:t>Naziv projekta:</w:t>
      </w:r>
      <w:r w:rsidRPr="00E036DD">
        <w:rPr>
          <w:rFonts w:ascii="Times New Roman" w:eastAsia="Times New Roman" w:hAnsi="Times New Roman"/>
          <w:b/>
          <w:bCs/>
          <w:color w:val="27272A"/>
          <w:kern w:val="36"/>
          <w:sz w:val="24"/>
          <w:szCs w:val="24"/>
          <w:lang w:eastAsia="hr-HR"/>
        </w:rPr>
        <w:t xml:space="preserve"> UNICEF -</w:t>
      </w:r>
      <w:r w:rsidRPr="00E036DD">
        <w:rPr>
          <w:rFonts w:ascii="Times New Roman" w:hAnsi="Times New Roman"/>
          <w:b/>
          <w:bCs/>
          <w:sz w:val="24"/>
          <w:szCs w:val="24"/>
        </w:rPr>
        <w:t>“Premise: Programme for education of migrants: inclusive,</w:t>
      </w:r>
      <w:r w:rsidR="00073E8B">
        <w:rPr>
          <w:rFonts w:ascii="Times New Roman" w:hAnsi="Times New Roman"/>
          <w:b/>
          <w:bCs/>
          <w:sz w:val="24"/>
          <w:szCs w:val="24"/>
        </w:rPr>
        <w:t xml:space="preserve"> </w:t>
      </w:r>
      <w:r w:rsidRPr="00E036DD">
        <w:rPr>
          <w:rFonts w:ascii="Times New Roman" w:hAnsi="Times New Roman"/>
          <w:b/>
          <w:bCs/>
          <w:sz w:val="24"/>
          <w:szCs w:val="24"/>
        </w:rPr>
        <w:t>supportive and equal”</w:t>
      </w:r>
    </w:p>
    <w:p w14:paraId="5DC782B4" w14:textId="77777777" w:rsidR="001B2BFB" w:rsidRPr="00E036DD" w:rsidRDefault="001B2BFB" w:rsidP="001B2BFB">
      <w:pPr>
        <w:pStyle w:val="NoSpacing"/>
        <w:rPr>
          <w:rFonts w:ascii="Times New Roman" w:hAnsi="Times New Roman"/>
          <w:b/>
          <w:bCs/>
          <w:sz w:val="24"/>
          <w:szCs w:val="24"/>
        </w:rPr>
      </w:pPr>
    </w:p>
    <w:p w14:paraId="384734AE" w14:textId="3BB7B58B" w:rsidR="00E036DD" w:rsidRPr="00E036DD" w:rsidRDefault="00E036DD" w:rsidP="001B2BFB">
      <w:pPr>
        <w:spacing w:after="160" w:line="256" w:lineRule="auto"/>
        <w:jc w:val="both"/>
        <w:rPr>
          <w:rFonts w:ascii="Times New Roman" w:eastAsia="Calibri" w:hAnsi="Times New Roman"/>
          <w:sz w:val="24"/>
          <w:szCs w:val="24"/>
        </w:rPr>
      </w:pPr>
      <w:r w:rsidRPr="00E036DD">
        <w:rPr>
          <w:rFonts w:ascii="Times New Roman" w:eastAsia="Calibri" w:hAnsi="Times New Roman"/>
          <w:sz w:val="24"/>
          <w:szCs w:val="24"/>
        </w:rPr>
        <w:t xml:space="preserve">Projekt „Jačanje kapaciteta obrazovnog sustava za osiguravanje poticajnog, uključivog i pravednog okruženja za djecu migrantskog porijekla“ u suradnji s Uredom UNICEF-a za Hrvatsku. Projekt se </w:t>
      </w:r>
      <w:r w:rsidRPr="00E036DD">
        <w:rPr>
          <w:rFonts w:ascii="Times New Roman" w:eastAsia="Calibri" w:hAnsi="Times New Roman"/>
          <w:sz w:val="24"/>
          <w:szCs w:val="24"/>
        </w:rPr>
        <w:lastRenderedPageBreak/>
        <w:t>provodi u okviru programa “Podrška djeci i obiteljima u migracijama u procesu zaštite i integracije u Hrvatskoj” kojeg financira Državno tajništvo za migracije Švicarske Konfederacije. Cilj projekta je razviti na dokazima utemeljeni program e-učenja za kontinuirani profesionalni razvoj stručnjaka u hrvatskom obrazovnom sustavu radi unaprjeđivanja kompetencija za omogućavanje zadovoljavanja individualnih potreba svakog djeteta uz poštivanje i vrednovanje kulturnih razlika. </w:t>
      </w:r>
    </w:p>
    <w:p w14:paraId="4DC600A7" w14:textId="77777777" w:rsidR="004320F0" w:rsidRDefault="004320F0" w:rsidP="001B2BFB">
      <w:pPr>
        <w:spacing w:after="160" w:line="256" w:lineRule="auto"/>
        <w:jc w:val="both"/>
        <w:rPr>
          <w:rFonts w:ascii="Times New Roman" w:eastAsia="Calibri" w:hAnsi="Times New Roman"/>
          <w:b/>
          <w:bCs/>
          <w:sz w:val="24"/>
          <w:szCs w:val="24"/>
        </w:rPr>
      </w:pPr>
    </w:p>
    <w:p w14:paraId="3558BF50" w14:textId="77777777" w:rsidR="004320F0" w:rsidRDefault="004320F0" w:rsidP="007B5742">
      <w:pPr>
        <w:spacing w:after="160" w:line="256" w:lineRule="auto"/>
        <w:rPr>
          <w:rFonts w:ascii="Times New Roman" w:eastAsia="Calibri" w:hAnsi="Times New Roman"/>
          <w:b/>
          <w:bCs/>
          <w:sz w:val="24"/>
          <w:szCs w:val="24"/>
        </w:rPr>
      </w:pPr>
    </w:p>
    <w:p w14:paraId="36D120A5" w14:textId="4FADCD49" w:rsidR="007B5742" w:rsidRPr="007B5742" w:rsidRDefault="007B5742" w:rsidP="007B5742">
      <w:pPr>
        <w:rPr>
          <w:rFonts w:ascii="Times New Roman" w:eastAsia="Arial" w:hAnsi="Times New Roman"/>
          <w:bCs/>
          <w:sz w:val="24"/>
          <w:szCs w:val="24"/>
        </w:rPr>
      </w:pPr>
      <w:r w:rsidRPr="007B5742">
        <w:rPr>
          <w:rFonts w:ascii="Times New Roman" w:eastAsia="Arial" w:hAnsi="Times New Roman"/>
          <w:bCs/>
          <w:sz w:val="24"/>
          <w:szCs w:val="24"/>
        </w:rPr>
        <w:t xml:space="preserve">U Zagrebu, </w:t>
      </w:r>
      <w:r w:rsidR="00C156E4">
        <w:rPr>
          <w:rFonts w:ascii="Times New Roman" w:eastAsia="Arial" w:hAnsi="Times New Roman"/>
          <w:bCs/>
          <w:sz w:val="24"/>
          <w:szCs w:val="24"/>
        </w:rPr>
        <w:t>13</w:t>
      </w:r>
      <w:r w:rsidRPr="007B5742">
        <w:rPr>
          <w:rFonts w:ascii="Times New Roman" w:eastAsia="Arial" w:hAnsi="Times New Roman"/>
          <w:bCs/>
          <w:sz w:val="24"/>
          <w:szCs w:val="24"/>
        </w:rPr>
        <w:t xml:space="preserve">. </w:t>
      </w:r>
      <w:r w:rsidR="00C156E4">
        <w:rPr>
          <w:rFonts w:ascii="Times New Roman" w:eastAsia="Arial" w:hAnsi="Times New Roman"/>
          <w:bCs/>
          <w:sz w:val="24"/>
          <w:szCs w:val="24"/>
        </w:rPr>
        <w:t>prosinca</w:t>
      </w:r>
      <w:r w:rsidRPr="007B5742">
        <w:rPr>
          <w:rFonts w:ascii="Times New Roman" w:eastAsia="Arial" w:hAnsi="Times New Roman"/>
          <w:bCs/>
          <w:sz w:val="24"/>
          <w:szCs w:val="24"/>
        </w:rPr>
        <w:t xml:space="preserve"> 202</w:t>
      </w:r>
      <w:r w:rsidR="00CD313D">
        <w:rPr>
          <w:rFonts w:ascii="Times New Roman" w:eastAsia="Arial" w:hAnsi="Times New Roman"/>
          <w:bCs/>
          <w:sz w:val="24"/>
          <w:szCs w:val="24"/>
        </w:rPr>
        <w:t>4</w:t>
      </w:r>
      <w:r w:rsidRPr="007B5742">
        <w:rPr>
          <w:rFonts w:ascii="Times New Roman" w:eastAsia="Arial" w:hAnsi="Times New Roman"/>
          <w:bCs/>
          <w:sz w:val="24"/>
          <w:szCs w:val="24"/>
        </w:rPr>
        <w:t>.</w:t>
      </w:r>
    </w:p>
    <w:p w14:paraId="0FDE37AE" w14:textId="77777777" w:rsidR="007B5742" w:rsidRPr="007B5742" w:rsidRDefault="007B5742" w:rsidP="007B5742">
      <w:pPr>
        <w:rPr>
          <w:rFonts w:ascii="Times New Roman" w:eastAsia="Arial" w:hAnsi="Times New Roman"/>
          <w:bCs/>
          <w:sz w:val="24"/>
          <w:szCs w:val="24"/>
        </w:rPr>
      </w:pPr>
    </w:p>
    <w:p w14:paraId="5B0ACA9A" w14:textId="77777777" w:rsidR="007B5742" w:rsidRPr="007B5742" w:rsidRDefault="007B5742" w:rsidP="007B5742">
      <w:pPr>
        <w:rPr>
          <w:rFonts w:ascii="Times New Roman" w:eastAsia="Arial" w:hAnsi="Times New Roman"/>
          <w:sz w:val="24"/>
          <w:szCs w:val="24"/>
        </w:rPr>
      </w:pPr>
    </w:p>
    <w:p w14:paraId="519B529A" w14:textId="10418C20" w:rsidR="00E1055F" w:rsidRPr="003F74FC" w:rsidRDefault="00E1055F" w:rsidP="00E1055F">
      <w:pPr>
        <w:jc w:val="center"/>
        <w:rPr>
          <w:rFonts w:ascii="Times New Roman" w:hAnsi="Times New Roman"/>
          <w:sz w:val="24"/>
          <w:szCs w:val="24"/>
        </w:rPr>
      </w:pPr>
      <w:r>
        <w:rPr>
          <w:rFonts w:ascii="Times New Roman" w:hAnsi="Times New Roman"/>
          <w:sz w:val="24"/>
          <w:szCs w:val="24"/>
        </w:rPr>
        <w:t xml:space="preserve">                                                                                      </w:t>
      </w:r>
      <w:r w:rsidRPr="003F74FC">
        <w:rPr>
          <w:rFonts w:ascii="Times New Roman" w:hAnsi="Times New Roman"/>
          <w:sz w:val="24"/>
          <w:szCs w:val="24"/>
        </w:rPr>
        <w:t>Dekan</w:t>
      </w:r>
    </w:p>
    <w:p w14:paraId="4EBCBE87" w14:textId="77777777" w:rsidR="00E1055F" w:rsidRPr="003F74FC" w:rsidRDefault="00E1055F" w:rsidP="00E1055F">
      <w:pPr>
        <w:rPr>
          <w:rFonts w:ascii="Times New Roman" w:hAnsi="Times New Roman"/>
          <w:sz w:val="24"/>
          <w:szCs w:val="24"/>
        </w:rPr>
      </w:pPr>
    </w:p>
    <w:p w14:paraId="39E6200E" w14:textId="4F67DFD2" w:rsidR="00E1055F" w:rsidRPr="003F74FC" w:rsidRDefault="00E1055F" w:rsidP="00E1055F">
      <w:pPr>
        <w:rPr>
          <w:rFonts w:ascii="Times New Roman" w:hAnsi="Times New Roman"/>
          <w:sz w:val="24"/>
          <w:szCs w:val="24"/>
        </w:rPr>
      </w:pPr>
      <w:r w:rsidRPr="003F74FC">
        <w:rPr>
          <w:rFonts w:ascii="Times New Roman" w:hAnsi="Times New Roman"/>
          <w:sz w:val="24"/>
          <w:szCs w:val="24"/>
        </w:rPr>
        <w:t xml:space="preserve">                                                                                               </w:t>
      </w:r>
      <w:r>
        <w:rPr>
          <w:rFonts w:ascii="Times New Roman" w:hAnsi="Times New Roman"/>
          <w:sz w:val="24"/>
          <w:szCs w:val="24"/>
        </w:rPr>
        <w:t xml:space="preserve">    ____________________________</w:t>
      </w:r>
      <w:r w:rsidRPr="003F74FC">
        <w:rPr>
          <w:rFonts w:ascii="Times New Roman" w:hAnsi="Times New Roman"/>
          <w:sz w:val="24"/>
          <w:szCs w:val="24"/>
        </w:rPr>
        <w:t xml:space="preserve">                                       </w:t>
      </w:r>
    </w:p>
    <w:p w14:paraId="4C6878D9" w14:textId="17812750" w:rsidR="00E1055F" w:rsidRPr="00B55A24" w:rsidRDefault="00E1055F" w:rsidP="00E1055F">
      <w:pPr>
        <w:spacing w:before="120"/>
        <w:rPr>
          <w:rFonts w:ascii="Times New Roman" w:hAnsi="Times New Roman"/>
        </w:rPr>
      </w:pPr>
      <w:r w:rsidRPr="003F74FC">
        <w:rPr>
          <w:rFonts w:ascii="Times New Roman" w:hAnsi="Times New Roman"/>
          <w:sz w:val="24"/>
          <w:szCs w:val="24"/>
        </w:rPr>
        <w:t xml:space="preserve">                                                                                              </w:t>
      </w:r>
      <w:r>
        <w:rPr>
          <w:rFonts w:ascii="Times New Roman" w:hAnsi="Times New Roman"/>
          <w:sz w:val="24"/>
          <w:szCs w:val="24"/>
        </w:rPr>
        <w:t xml:space="preserve"> </w:t>
      </w:r>
      <w:r w:rsidRPr="003F74FC">
        <w:rPr>
          <w:rFonts w:ascii="Times New Roman" w:hAnsi="Times New Roman"/>
          <w:sz w:val="24"/>
          <w:szCs w:val="24"/>
        </w:rPr>
        <w:t xml:space="preserve">    </w:t>
      </w:r>
      <w:r>
        <w:rPr>
          <w:rFonts w:ascii="Times New Roman" w:hAnsi="Times New Roman"/>
          <w:sz w:val="24"/>
          <w:szCs w:val="24"/>
        </w:rPr>
        <w:t>Izv. p</w:t>
      </w:r>
      <w:r w:rsidRPr="003F74FC">
        <w:rPr>
          <w:rFonts w:ascii="Times New Roman" w:hAnsi="Times New Roman"/>
          <w:sz w:val="24"/>
          <w:szCs w:val="24"/>
        </w:rPr>
        <w:t>rof.</w:t>
      </w:r>
      <w:r>
        <w:rPr>
          <w:rFonts w:ascii="Times New Roman" w:hAnsi="Times New Roman"/>
          <w:sz w:val="24"/>
          <w:szCs w:val="24"/>
        </w:rPr>
        <w:t xml:space="preserve"> </w:t>
      </w:r>
      <w:r w:rsidRPr="003F74FC">
        <w:rPr>
          <w:rFonts w:ascii="Times New Roman" w:hAnsi="Times New Roman"/>
          <w:sz w:val="24"/>
          <w:szCs w:val="24"/>
        </w:rPr>
        <w:t>dr.</w:t>
      </w:r>
      <w:r>
        <w:rPr>
          <w:rFonts w:ascii="Times New Roman" w:hAnsi="Times New Roman"/>
          <w:sz w:val="24"/>
          <w:szCs w:val="24"/>
        </w:rPr>
        <w:t xml:space="preserve"> </w:t>
      </w:r>
      <w:r w:rsidRPr="003F74FC">
        <w:rPr>
          <w:rFonts w:ascii="Times New Roman" w:hAnsi="Times New Roman"/>
          <w:sz w:val="24"/>
          <w:szCs w:val="24"/>
        </w:rPr>
        <w:t xml:space="preserve">sc. </w:t>
      </w:r>
      <w:r>
        <w:rPr>
          <w:rFonts w:ascii="Times New Roman" w:hAnsi="Times New Roman"/>
          <w:sz w:val="24"/>
          <w:szCs w:val="24"/>
        </w:rPr>
        <w:t>Domagoj Tončinić</w:t>
      </w:r>
    </w:p>
    <w:p w14:paraId="7750C90C" w14:textId="5EF10CC6" w:rsidR="007B5742" w:rsidRPr="007B5742" w:rsidRDefault="007B5742" w:rsidP="007B5742">
      <w:pPr>
        <w:rPr>
          <w:rFonts w:ascii="Times New Roman" w:eastAsia="Arial" w:hAnsi="Times New Roman"/>
          <w:sz w:val="24"/>
          <w:szCs w:val="24"/>
        </w:rPr>
      </w:pPr>
    </w:p>
    <w:p w14:paraId="713DCC2A" w14:textId="65A6DBD1" w:rsidR="00CB5688" w:rsidRPr="00B55A24" w:rsidRDefault="007B5742" w:rsidP="00CB5688">
      <w:pPr>
        <w:rPr>
          <w:rFonts w:ascii="Times New Roman" w:hAnsi="Times New Roman"/>
        </w:rPr>
      </w:pPr>
      <w:r w:rsidRPr="007B5742">
        <w:rPr>
          <w:rFonts w:ascii="Times New Roman" w:eastAsia="Arial" w:hAnsi="Times New Roman"/>
          <w:sz w:val="24"/>
          <w:szCs w:val="24"/>
        </w:rPr>
        <w:t xml:space="preserve">                                                                                                               </w:t>
      </w:r>
    </w:p>
    <w:p w14:paraId="7A686FB2" w14:textId="27510BB9" w:rsidR="003F74FC" w:rsidRPr="00B55A24" w:rsidRDefault="003F74FC" w:rsidP="00E93F46">
      <w:pPr>
        <w:spacing w:before="120"/>
        <w:rPr>
          <w:rFonts w:ascii="Times New Roman" w:hAnsi="Times New Roman"/>
        </w:rPr>
      </w:pPr>
    </w:p>
    <w:sectPr w:rsidR="003F74FC" w:rsidRPr="00B55A24" w:rsidSect="00E93F46">
      <w:footerReference w:type="default" r:id="rId7"/>
      <w:pgSz w:w="11906" w:h="16838"/>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62527" w14:textId="77777777" w:rsidR="00192372" w:rsidRDefault="00192372" w:rsidP="00364558">
      <w:r>
        <w:separator/>
      </w:r>
    </w:p>
  </w:endnote>
  <w:endnote w:type="continuationSeparator" w:id="0">
    <w:p w14:paraId="05DFA19E" w14:textId="77777777" w:rsidR="00192372" w:rsidRDefault="00192372" w:rsidP="0036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080220"/>
      <w:docPartObj>
        <w:docPartGallery w:val="Page Numbers (Bottom of Page)"/>
        <w:docPartUnique/>
      </w:docPartObj>
    </w:sdtPr>
    <w:sdtEndPr/>
    <w:sdtContent>
      <w:p w14:paraId="342AF477" w14:textId="77777777" w:rsidR="00E93F46" w:rsidRDefault="00E93F46">
        <w:pPr>
          <w:pStyle w:val="Footer"/>
          <w:jc w:val="right"/>
        </w:pPr>
        <w:r>
          <w:fldChar w:fldCharType="begin"/>
        </w:r>
        <w:r>
          <w:instrText>PAGE   \* MERGEFORMAT</w:instrText>
        </w:r>
        <w:r>
          <w:fldChar w:fldCharType="separate"/>
        </w:r>
        <w:r w:rsidR="00813136">
          <w:rPr>
            <w:noProof/>
          </w:rPr>
          <w:t>3</w:t>
        </w:r>
        <w:r>
          <w:fldChar w:fldCharType="end"/>
        </w:r>
      </w:p>
    </w:sdtContent>
  </w:sdt>
  <w:p w14:paraId="6EF1535E" w14:textId="77777777" w:rsidR="00364558" w:rsidRDefault="00364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F0CE" w14:textId="77777777" w:rsidR="00192372" w:rsidRDefault="00192372" w:rsidP="00364558">
      <w:r>
        <w:separator/>
      </w:r>
    </w:p>
  </w:footnote>
  <w:footnote w:type="continuationSeparator" w:id="0">
    <w:p w14:paraId="418E9FD0" w14:textId="77777777" w:rsidR="00192372" w:rsidRDefault="00192372" w:rsidP="00364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01DE"/>
    <w:multiLevelType w:val="hybridMultilevel"/>
    <w:tmpl w:val="7AB28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0F6123"/>
    <w:multiLevelType w:val="multilevel"/>
    <w:tmpl w:val="9440F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B22399"/>
    <w:multiLevelType w:val="hybridMultilevel"/>
    <w:tmpl w:val="7F66D1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24"/>
    <w:rsid w:val="00006C3D"/>
    <w:rsid w:val="00011E82"/>
    <w:rsid w:val="0001230C"/>
    <w:rsid w:val="00014222"/>
    <w:rsid w:val="00015711"/>
    <w:rsid w:val="00015A4E"/>
    <w:rsid w:val="00021820"/>
    <w:rsid w:val="0002248F"/>
    <w:rsid w:val="0002304C"/>
    <w:rsid w:val="000266F7"/>
    <w:rsid w:val="00030BA9"/>
    <w:rsid w:val="000400B0"/>
    <w:rsid w:val="000444AB"/>
    <w:rsid w:val="00044B1E"/>
    <w:rsid w:val="000650F4"/>
    <w:rsid w:val="00073863"/>
    <w:rsid w:val="00073E8B"/>
    <w:rsid w:val="00075D5B"/>
    <w:rsid w:val="00076669"/>
    <w:rsid w:val="00076802"/>
    <w:rsid w:val="00082044"/>
    <w:rsid w:val="000840B1"/>
    <w:rsid w:val="00084FFE"/>
    <w:rsid w:val="00086CB5"/>
    <w:rsid w:val="00092EAE"/>
    <w:rsid w:val="00094F7B"/>
    <w:rsid w:val="00095F8D"/>
    <w:rsid w:val="000A181F"/>
    <w:rsid w:val="000A364C"/>
    <w:rsid w:val="000A6A74"/>
    <w:rsid w:val="000C23C2"/>
    <w:rsid w:val="000C289F"/>
    <w:rsid w:val="000C3DA0"/>
    <w:rsid w:val="000D04B6"/>
    <w:rsid w:val="000D0B25"/>
    <w:rsid w:val="000E3B1E"/>
    <w:rsid w:val="000E41A5"/>
    <w:rsid w:val="00104782"/>
    <w:rsid w:val="00112CC2"/>
    <w:rsid w:val="00114814"/>
    <w:rsid w:val="0012555D"/>
    <w:rsid w:val="00130429"/>
    <w:rsid w:val="0013670A"/>
    <w:rsid w:val="00136E04"/>
    <w:rsid w:val="00153F3F"/>
    <w:rsid w:val="001555B0"/>
    <w:rsid w:val="00156C50"/>
    <w:rsid w:val="00157EB7"/>
    <w:rsid w:val="00167990"/>
    <w:rsid w:val="00174937"/>
    <w:rsid w:val="001757A4"/>
    <w:rsid w:val="0017633E"/>
    <w:rsid w:val="00181399"/>
    <w:rsid w:val="00190918"/>
    <w:rsid w:val="00192372"/>
    <w:rsid w:val="001A06AC"/>
    <w:rsid w:val="001A13CA"/>
    <w:rsid w:val="001A2B62"/>
    <w:rsid w:val="001B287A"/>
    <w:rsid w:val="001B2BFB"/>
    <w:rsid w:val="001B535C"/>
    <w:rsid w:val="001C3364"/>
    <w:rsid w:val="001C41A4"/>
    <w:rsid w:val="001D34F9"/>
    <w:rsid w:val="001D60ED"/>
    <w:rsid w:val="001D772F"/>
    <w:rsid w:val="001E3F69"/>
    <w:rsid w:val="001E638F"/>
    <w:rsid w:val="001E6E4D"/>
    <w:rsid w:val="001F32C5"/>
    <w:rsid w:val="001F66BE"/>
    <w:rsid w:val="00204063"/>
    <w:rsid w:val="002136CF"/>
    <w:rsid w:val="0021429A"/>
    <w:rsid w:val="00225244"/>
    <w:rsid w:val="00227C86"/>
    <w:rsid w:val="002342BD"/>
    <w:rsid w:val="002417FF"/>
    <w:rsid w:val="00244D2C"/>
    <w:rsid w:val="00261904"/>
    <w:rsid w:val="0026366B"/>
    <w:rsid w:val="00263785"/>
    <w:rsid w:val="00263E31"/>
    <w:rsid w:val="00263FDE"/>
    <w:rsid w:val="00266ECC"/>
    <w:rsid w:val="00280091"/>
    <w:rsid w:val="0028379F"/>
    <w:rsid w:val="00286B9C"/>
    <w:rsid w:val="002876CE"/>
    <w:rsid w:val="002904F7"/>
    <w:rsid w:val="002936CD"/>
    <w:rsid w:val="00294759"/>
    <w:rsid w:val="002A6ED5"/>
    <w:rsid w:val="002B046B"/>
    <w:rsid w:val="002B167F"/>
    <w:rsid w:val="002B6B06"/>
    <w:rsid w:val="002C2FF9"/>
    <w:rsid w:val="002C7A13"/>
    <w:rsid w:val="002D1234"/>
    <w:rsid w:val="002D1F96"/>
    <w:rsid w:val="002D4DC4"/>
    <w:rsid w:val="002D7EC9"/>
    <w:rsid w:val="002E33ED"/>
    <w:rsid w:val="002E4D7B"/>
    <w:rsid w:val="002E7963"/>
    <w:rsid w:val="002F2AB4"/>
    <w:rsid w:val="002F4EB0"/>
    <w:rsid w:val="002F5770"/>
    <w:rsid w:val="0030684F"/>
    <w:rsid w:val="003161A8"/>
    <w:rsid w:val="0031646C"/>
    <w:rsid w:val="003257D9"/>
    <w:rsid w:val="003304F8"/>
    <w:rsid w:val="00333B21"/>
    <w:rsid w:val="0034527C"/>
    <w:rsid w:val="00351788"/>
    <w:rsid w:val="003520AC"/>
    <w:rsid w:val="00352A65"/>
    <w:rsid w:val="003549DE"/>
    <w:rsid w:val="00360D89"/>
    <w:rsid w:val="0036312C"/>
    <w:rsid w:val="00363D52"/>
    <w:rsid w:val="00364558"/>
    <w:rsid w:val="00372FFB"/>
    <w:rsid w:val="00375D96"/>
    <w:rsid w:val="00383D5F"/>
    <w:rsid w:val="00392684"/>
    <w:rsid w:val="003947D1"/>
    <w:rsid w:val="00396D54"/>
    <w:rsid w:val="003A72DA"/>
    <w:rsid w:val="003B0CEF"/>
    <w:rsid w:val="003B1CDB"/>
    <w:rsid w:val="003B4496"/>
    <w:rsid w:val="003B7893"/>
    <w:rsid w:val="003C7EF2"/>
    <w:rsid w:val="003D217D"/>
    <w:rsid w:val="003D2601"/>
    <w:rsid w:val="003D38AC"/>
    <w:rsid w:val="003D44CC"/>
    <w:rsid w:val="003E2782"/>
    <w:rsid w:val="003E54EF"/>
    <w:rsid w:val="003E68FF"/>
    <w:rsid w:val="003F74FC"/>
    <w:rsid w:val="00402B05"/>
    <w:rsid w:val="0040348B"/>
    <w:rsid w:val="0040579C"/>
    <w:rsid w:val="00410141"/>
    <w:rsid w:val="004107B9"/>
    <w:rsid w:val="00415406"/>
    <w:rsid w:val="00420F78"/>
    <w:rsid w:val="00421467"/>
    <w:rsid w:val="00421704"/>
    <w:rsid w:val="00422C63"/>
    <w:rsid w:val="00423C88"/>
    <w:rsid w:val="00425EAD"/>
    <w:rsid w:val="0042681E"/>
    <w:rsid w:val="004320F0"/>
    <w:rsid w:val="0043676B"/>
    <w:rsid w:val="00436A3C"/>
    <w:rsid w:val="00437BC6"/>
    <w:rsid w:val="00437F13"/>
    <w:rsid w:val="00450695"/>
    <w:rsid w:val="00455216"/>
    <w:rsid w:val="004561B3"/>
    <w:rsid w:val="00456442"/>
    <w:rsid w:val="00472C0B"/>
    <w:rsid w:val="004740BA"/>
    <w:rsid w:val="004776E8"/>
    <w:rsid w:val="00480EDB"/>
    <w:rsid w:val="00481ECA"/>
    <w:rsid w:val="0048254C"/>
    <w:rsid w:val="00483EC6"/>
    <w:rsid w:val="004866BC"/>
    <w:rsid w:val="00486F2A"/>
    <w:rsid w:val="004928F7"/>
    <w:rsid w:val="0049319C"/>
    <w:rsid w:val="004943A7"/>
    <w:rsid w:val="004944BB"/>
    <w:rsid w:val="00496216"/>
    <w:rsid w:val="0049738F"/>
    <w:rsid w:val="004A41EC"/>
    <w:rsid w:val="004B2E37"/>
    <w:rsid w:val="004C4D50"/>
    <w:rsid w:val="004C7955"/>
    <w:rsid w:val="004D105C"/>
    <w:rsid w:val="004D39A7"/>
    <w:rsid w:val="004E2308"/>
    <w:rsid w:val="004E2686"/>
    <w:rsid w:val="004E73F0"/>
    <w:rsid w:val="004F1E75"/>
    <w:rsid w:val="004F478D"/>
    <w:rsid w:val="004F5397"/>
    <w:rsid w:val="004F5E0A"/>
    <w:rsid w:val="005042CE"/>
    <w:rsid w:val="00507441"/>
    <w:rsid w:val="005076D6"/>
    <w:rsid w:val="0052198B"/>
    <w:rsid w:val="005247BE"/>
    <w:rsid w:val="005269FB"/>
    <w:rsid w:val="00530A11"/>
    <w:rsid w:val="005318C3"/>
    <w:rsid w:val="00531E63"/>
    <w:rsid w:val="00552B5A"/>
    <w:rsid w:val="00571654"/>
    <w:rsid w:val="005857A8"/>
    <w:rsid w:val="00590655"/>
    <w:rsid w:val="00593403"/>
    <w:rsid w:val="005942BF"/>
    <w:rsid w:val="0059738A"/>
    <w:rsid w:val="005B5F3A"/>
    <w:rsid w:val="005B6220"/>
    <w:rsid w:val="005C3F89"/>
    <w:rsid w:val="005C64A1"/>
    <w:rsid w:val="005D3723"/>
    <w:rsid w:val="005D6F1D"/>
    <w:rsid w:val="005E722F"/>
    <w:rsid w:val="005E7A49"/>
    <w:rsid w:val="005F08BA"/>
    <w:rsid w:val="005F08CC"/>
    <w:rsid w:val="005F1BD2"/>
    <w:rsid w:val="005F39BD"/>
    <w:rsid w:val="005F63B1"/>
    <w:rsid w:val="005F7118"/>
    <w:rsid w:val="005F7C5E"/>
    <w:rsid w:val="006001D7"/>
    <w:rsid w:val="00606115"/>
    <w:rsid w:val="00607040"/>
    <w:rsid w:val="00610E04"/>
    <w:rsid w:val="00613515"/>
    <w:rsid w:val="006147D3"/>
    <w:rsid w:val="00615106"/>
    <w:rsid w:val="006174D9"/>
    <w:rsid w:val="00626273"/>
    <w:rsid w:val="00634726"/>
    <w:rsid w:val="00645668"/>
    <w:rsid w:val="0065160D"/>
    <w:rsid w:val="0065186F"/>
    <w:rsid w:val="00653245"/>
    <w:rsid w:val="00653891"/>
    <w:rsid w:val="00661161"/>
    <w:rsid w:val="00664902"/>
    <w:rsid w:val="00664BCF"/>
    <w:rsid w:val="00671EB8"/>
    <w:rsid w:val="0068132C"/>
    <w:rsid w:val="00684817"/>
    <w:rsid w:val="00685063"/>
    <w:rsid w:val="006A0EBF"/>
    <w:rsid w:val="006A10B2"/>
    <w:rsid w:val="006A2AD8"/>
    <w:rsid w:val="006A3171"/>
    <w:rsid w:val="006A3AE8"/>
    <w:rsid w:val="006A5FFD"/>
    <w:rsid w:val="006A62D8"/>
    <w:rsid w:val="006B1D10"/>
    <w:rsid w:val="006B3658"/>
    <w:rsid w:val="006B5CA2"/>
    <w:rsid w:val="006B7F15"/>
    <w:rsid w:val="006C0B22"/>
    <w:rsid w:val="006C2716"/>
    <w:rsid w:val="006C29A5"/>
    <w:rsid w:val="006C4BDB"/>
    <w:rsid w:val="006D1F37"/>
    <w:rsid w:val="006D30D4"/>
    <w:rsid w:val="006D3F17"/>
    <w:rsid w:val="006E19B2"/>
    <w:rsid w:val="006E5572"/>
    <w:rsid w:val="006F7F84"/>
    <w:rsid w:val="00702D47"/>
    <w:rsid w:val="0070637F"/>
    <w:rsid w:val="007079B7"/>
    <w:rsid w:val="007104D7"/>
    <w:rsid w:val="00710DA8"/>
    <w:rsid w:val="00711119"/>
    <w:rsid w:val="00722711"/>
    <w:rsid w:val="007244C3"/>
    <w:rsid w:val="00727052"/>
    <w:rsid w:val="00731215"/>
    <w:rsid w:val="007330DE"/>
    <w:rsid w:val="00734339"/>
    <w:rsid w:val="007346B2"/>
    <w:rsid w:val="00735C80"/>
    <w:rsid w:val="00745E51"/>
    <w:rsid w:val="007555FB"/>
    <w:rsid w:val="0076039F"/>
    <w:rsid w:val="00762B36"/>
    <w:rsid w:val="0076589C"/>
    <w:rsid w:val="00767EA4"/>
    <w:rsid w:val="007726DC"/>
    <w:rsid w:val="00777CDD"/>
    <w:rsid w:val="00787566"/>
    <w:rsid w:val="00793BCD"/>
    <w:rsid w:val="00797B9E"/>
    <w:rsid w:val="007A0964"/>
    <w:rsid w:val="007A21AF"/>
    <w:rsid w:val="007A2B2B"/>
    <w:rsid w:val="007A40F3"/>
    <w:rsid w:val="007A41A7"/>
    <w:rsid w:val="007A6625"/>
    <w:rsid w:val="007B3E9F"/>
    <w:rsid w:val="007B5742"/>
    <w:rsid w:val="007C2FAA"/>
    <w:rsid w:val="007C60D4"/>
    <w:rsid w:val="007C6A15"/>
    <w:rsid w:val="007D32AB"/>
    <w:rsid w:val="007D4AC3"/>
    <w:rsid w:val="007E2380"/>
    <w:rsid w:val="007E28C1"/>
    <w:rsid w:val="007F2B18"/>
    <w:rsid w:val="007F46E5"/>
    <w:rsid w:val="00802061"/>
    <w:rsid w:val="008028FF"/>
    <w:rsid w:val="00804002"/>
    <w:rsid w:val="008057D5"/>
    <w:rsid w:val="008079F0"/>
    <w:rsid w:val="00810FD5"/>
    <w:rsid w:val="00811121"/>
    <w:rsid w:val="00813136"/>
    <w:rsid w:val="00817853"/>
    <w:rsid w:val="00817DA0"/>
    <w:rsid w:val="00817E3D"/>
    <w:rsid w:val="008218D7"/>
    <w:rsid w:val="00823D09"/>
    <w:rsid w:val="00830E58"/>
    <w:rsid w:val="0083364D"/>
    <w:rsid w:val="008345E5"/>
    <w:rsid w:val="00841E12"/>
    <w:rsid w:val="00843AAA"/>
    <w:rsid w:val="00846325"/>
    <w:rsid w:val="0084713A"/>
    <w:rsid w:val="008532EF"/>
    <w:rsid w:val="00872A6C"/>
    <w:rsid w:val="00883D05"/>
    <w:rsid w:val="00884E0E"/>
    <w:rsid w:val="0088541B"/>
    <w:rsid w:val="00886531"/>
    <w:rsid w:val="008866C7"/>
    <w:rsid w:val="00886A78"/>
    <w:rsid w:val="00892F04"/>
    <w:rsid w:val="00895288"/>
    <w:rsid w:val="00895948"/>
    <w:rsid w:val="008A2EDD"/>
    <w:rsid w:val="008B367A"/>
    <w:rsid w:val="008B3EF0"/>
    <w:rsid w:val="008C68AC"/>
    <w:rsid w:val="008D4D2F"/>
    <w:rsid w:val="008E1639"/>
    <w:rsid w:val="008E27EB"/>
    <w:rsid w:val="008E79E7"/>
    <w:rsid w:val="008F4E9E"/>
    <w:rsid w:val="008F6182"/>
    <w:rsid w:val="009000DA"/>
    <w:rsid w:val="00900F16"/>
    <w:rsid w:val="0090236E"/>
    <w:rsid w:val="00904107"/>
    <w:rsid w:val="00911589"/>
    <w:rsid w:val="009121C3"/>
    <w:rsid w:val="009129E0"/>
    <w:rsid w:val="00934B94"/>
    <w:rsid w:val="00940A07"/>
    <w:rsid w:val="0094668C"/>
    <w:rsid w:val="00947FFC"/>
    <w:rsid w:val="00950656"/>
    <w:rsid w:val="00952B40"/>
    <w:rsid w:val="0095437F"/>
    <w:rsid w:val="0095671C"/>
    <w:rsid w:val="009622C2"/>
    <w:rsid w:val="0096374C"/>
    <w:rsid w:val="00974BE3"/>
    <w:rsid w:val="0097662D"/>
    <w:rsid w:val="00977B4C"/>
    <w:rsid w:val="00980527"/>
    <w:rsid w:val="00986EE4"/>
    <w:rsid w:val="009879B7"/>
    <w:rsid w:val="009A12FD"/>
    <w:rsid w:val="009A143F"/>
    <w:rsid w:val="009A1D2D"/>
    <w:rsid w:val="009A36EC"/>
    <w:rsid w:val="009A381C"/>
    <w:rsid w:val="009B145D"/>
    <w:rsid w:val="009B58C5"/>
    <w:rsid w:val="009C32C4"/>
    <w:rsid w:val="009C334A"/>
    <w:rsid w:val="009C7AF4"/>
    <w:rsid w:val="009D56C9"/>
    <w:rsid w:val="009D6C14"/>
    <w:rsid w:val="009D6ED8"/>
    <w:rsid w:val="009E54A8"/>
    <w:rsid w:val="009F134D"/>
    <w:rsid w:val="009F2BC9"/>
    <w:rsid w:val="009F5581"/>
    <w:rsid w:val="009F6598"/>
    <w:rsid w:val="00A06808"/>
    <w:rsid w:val="00A1007B"/>
    <w:rsid w:val="00A13A52"/>
    <w:rsid w:val="00A1592A"/>
    <w:rsid w:val="00A16479"/>
    <w:rsid w:val="00A16C21"/>
    <w:rsid w:val="00A170D9"/>
    <w:rsid w:val="00A26DA4"/>
    <w:rsid w:val="00A32A17"/>
    <w:rsid w:val="00A371B4"/>
    <w:rsid w:val="00A41B8D"/>
    <w:rsid w:val="00A43157"/>
    <w:rsid w:val="00A43C50"/>
    <w:rsid w:val="00A52FC0"/>
    <w:rsid w:val="00A57152"/>
    <w:rsid w:val="00A61E52"/>
    <w:rsid w:val="00A63B3D"/>
    <w:rsid w:val="00A65A16"/>
    <w:rsid w:val="00A66735"/>
    <w:rsid w:val="00A725DD"/>
    <w:rsid w:val="00A73D42"/>
    <w:rsid w:val="00A814A6"/>
    <w:rsid w:val="00A81F0E"/>
    <w:rsid w:val="00A83C10"/>
    <w:rsid w:val="00A905AD"/>
    <w:rsid w:val="00A93700"/>
    <w:rsid w:val="00AA0DE8"/>
    <w:rsid w:val="00AA7A2A"/>
    <w:rsid w:val="00AB09A4"/>
    <w:rsid w:val="00AB7A4C"/>
    <w:rsid w:val="00AC2D5B"/>
    <w:rsid w:val="00AC6298"/>
    <w:rsid w:val="00AD44CB"/>
    <w:rsid w:val="00AD5E1E"/>
    <w:rsid w:val="00AE1439"/>
    <w:rsid w:val="00AF1A8C"/>
    <w:rsid w:val="00AF4530"/>
    <w:rsid w:val="00AF7D22"/>
    <w:rsid w:val="00B02C14"/>
    <w:rsid w:val="00B135FC"/>
    <w:rsid w:val="00B24942"/>
    <w:rsid w:val="00B250EF"/>
    <w:rsid w:val="00B36E14"/>
    <w:rsid w:val="00B42BB0"/>
    <w:rsid w:val="00B52F8F"/>
    <w:rsid w:val="00B55A24"/>
    <w:rsid w:val="00B62BF2"/>
    <w:rsid w:val="00B710EF"/>
    <w:rsid w:val="00B759D0"/>
    <w:rsid w:val="00B764ED"/>
    <w:rsid w:val="00B7789D"/>
    <w:rsid w:val="00B779C9"/>
    <w:rsid w:val="00BB16AD"/>
    <w:rsid w:val="00BB1D2F"/>
    <w:rsid w:val="00BB5B42"/>
    <w:rsid w:val="00BB5D74"/>
    <w:rsid w:val="00BB7C8D"/>
    <w:rsid w:val="00BC44E5"/>
    <w:rsid w:val="00BC6DFC"/>
    <w:rsid w:val="00BD2EC5"/>
    <w:rsid w:val="00BD2EF2"/>
    <w:rsid w:val="00BD3F0B"/>
    <w:rsid w:val="00BD452F"/>
    <w:rsid w:val="00BE1159"/>
    <w:rsid w:val="00BF2FD1"/>
    <w:rsid w:val="00BF4AEB"/>
    <w:rsid w:val="00BF5AB5"/>
    <w:rsid w:val="00C03D2E"/>
    <w:rsid w:val="00C11CAD"/>
    <w:rsid w:val="00C156E4"/>
    <w:rsid w:val="00C173F1"/>
    <w:rsid w:val="00C251D8"/>
    <w:rsid w:val="00C260CD"/>
    <w:rsid w:val="00C30A89"/>
    <w:rsid w:val="00C35455"/>
    <w:rsid w:val="00C37847"/>
    <w:rsid w:val="00C52861"/>
    <w:rsid w:val="00C55CF9"/>
    <w:rsid w:val="00C56DD1"/>
    <w:rsid w:val="00C613E0"/>
    <w:rsid w:val="00C73AE6"/>
    <w:rsid w:val="00C7402F"/>
    <w:rsid w:val="00C805A2"/>
    <w:rsid w:val="00C8214B"/>
    <w:rsid w:val="00C86041"/>
    <w:rsid w:val="00C86708"/>
    <w:rsid w:val="00C916D7"/>
    <w:rsid w:val="00C92CB8"/>
    <w:rsid w:val="00C93911"/>
    <w:rsid w:val="00CA2F47"/>
    <w:rsid w:val="00CA3254"/>
    <w:rsid w:val="00CA41E9"/>
    <w:rsid w:val="00CA5262"/>
    <w:rsid w:val="00CB2D81"/>
    <w:rsid w:val="00CB3291"/>
    <w:rsid w:val="00CB5688"/>
    <w:rsid w:val="00CC013C"/>
    <w:rsid w:val="00CC0D87"/>
    <w:rsid w:val="00CC4D0C"/>
    <w:rsid w:val="00CD0FAE"/>
    <w:rsid w:val="00CD313D"/>
    <w:rsid w:val="00CD34C7"/>
    <w:rsid w:val="00CD387B"/>
    <w:rsid w:val="00CD7258"/>
    <w:rsid w:val="00CE0D58"/>
    <w:rsid w:val="00CE2B3E"/>
    <w:rsid w:val="00CE3026"/>
    <w:rsid w:val="00CE74E2"/>
    <w:rsid w:val="00CF0F11"/>
    <w:rsid w:val="00CF6D6F"/>
    <w:rsid w:val="00D0191A"/>
    <w:rsid w:val="00D024E4"/>
    <w:rsid w:val="00D077E9"/>
    <w:rsid w:val="00D13095"/>
    <w:rsid w:val="00D16B94"/>
    <w:rsid w:val="00D2156C"/>
    <w:rsid w:val="00D27FAE"/>
    <w:rsid w:val="00D30248"/>
    <w:rsid w:val="00D357F1"/>
    <w:rsid w:val="00D457D6"/>
    <w:rsid w:val="00D465E8"/>
    <w:rsid w:val="00D46AC8"/>
    <w:rsid w:val="00D53115"/>
    <w:rsid w:val="00D65224"/>
    <w:rsid w:val="00D65D4A"/>
    <w:rsid w:val="00D65F44"/>
    <w:rsid w:val="00D67C2D"/>
    <w:rsid w:val="00D75999"/>
    <w:rsid w:val="00D761DD"/>
    <w:rsid w:val="00D77381"/>
    <w:rsid w:val="00D84206"/>
    <w:rsid w:val="00D863BB"/>
    <w:rsid w:val="00D86FCF"/>
    <w:rsid w:val="00D90AC1"/>
    <w:rsid w:val="00D9261F"/>
    <w:rsid w:val="00D9457B"/>
    <w:rsid w:val="00D9485A"/>
    <w:rsid w:val="00D94C95"/>
    <w:rsid w:val="00D950B8"/>
    <w:rsid w:val="00D9616D"/>
    <w:rsid w:val="00D967D4"/>
    <w:rsid w:val="00DA05CE"/>
    <w:rsid w:val="00DA3DE1"/>
    <w:rsid w:val="00DA4B01"/>
    <w:rsid w:val="00DA621C"/>
    <w:rsid w:val="00DB0F15"/>
    <w:rsid w:val="00DB46EE"/>
    <w:rsid w:val="00DC2789"/>
    <w:rsid w:val="00DC475F"/>
    <w:rsid w:val="00DC48B4"/>
    <w:rsid w:val="00DC620E"/>
    <w:rsid w:val="00DC62A6"/>
    <w:rsid w:val="00DD04E4"/>
    <w:rsid w:val="00DD2BCE"/>
    <w:rsid w:val="00DE0649"/>
    <w:rsid w:val="00DE27E1"/>
    <w:rsid w:val="00DF36F6"/>
    <w:rsid w:val="00E01FE2"/>
    <w:rsid w:val="00E036DD"/>
    <w:rsid w:val="00E05C63"/>
    <w:rsid w:val="00E06614"/>
    <w:rsid w:val="00E075D6"/>
    <w:rsid w:val="00E1055F"/>
    <w:rsid w:val="00E115B2"/>
    <w:rsid w:val="00E13E93"/>
    <w:rsid w:val="00E141D2"/>
    <w:rsid w:val="00E14227"/>
    <w:rsid w:val="00E1439B"/>
    <w:rsid w:val="00E22850"/>
    <w:rsid w:val="00E23842"/>
    <w:rsid w:val="00E249F3"/>
    <w:rsid w:val="00E37B35"/>
    <w:rsid w:val="00E444E9"/>
    <w:rsid w:val="00E463C5"/>
    <w:rsid w:val="00E4718E"/>
    <w:rsid w:val="00E51448"/>
    <w:rsid w:val="00E51ED5"/>
    <w:rsid w:val="00E55AAE"/>
    <w:rsid w:val="00E6303D"/>
    <w:rsid w:val="00E66808"/>
    <w:rsid w:val="00E668EF"/>
    <w:rsid w:val="00E67393"/>
    <w:rsid w:val="00E67FEF"/>
    <w:rsid w:val="00E7655F"/>
    <w:rsid w:val="00E76C85"/>
    <w:rsid w:val="00E8451F"/>
    <w:rsid w:val="00E8592F"/>
    <w:rsid w:val="00E918DE"/>
    <w:rsid w:val="00E9221B"/>
    <w:rsid w:val="00E927CD"/>
    <w:rsid w:val="00E93F46"/>
    <w:rsid w:val="00E9460C"/>
    <w:rsid w:val="00E949D4"/>
    <w:rsid w:val="00E97612"/>
    <w:rsid w:val="00EA1F79"/>
    <w:rsid w:val="00EA2B7E"/>
    <w:rsid w:val="00EB092A"/>
    <w:rsid w:val="00EC060E"/>
    <w:rsid w:val="00EC3FDB"/>
    <w:rsid w:val="00EC7BD9"/>
    <w:rsid w:val="00ED2B72"/>
    <w:rsid w:val="00ED7F2E"/>
    <w:rsid w:val="00EE30CB"/>
    <w:rsid w:val="00EE4A95"/>
    <w:rsid w:val="00EF10AB"/>
    <w:rsid w:val="00EF5852"/>
    <w:rsid w:val="00EF58FE"/>
    <w:rsid w:val="00EF5CA4"/>
    <w:rsid w:val="00F00F18"/>
    <w:rsid w:val="00F02ADA"/>
    <w:rsid w:val="00F02FB0"/>
    <w:rsid w:val="00F068C8"/>
    <w:rsid w:val="00F07C74"/>
    <w:rsid w:val="00F17949"/>
    <w:rsid w:val="00F212EF"/>
    <w:rsid w:val="00F21652"/>
    <w:rsid w:val="00F31043"/>
    <w:rsid w:val="00F31F24"/>
    <w:rsid w:val="00F331CB"/>
    <w:rsid w:val="00F35B95"/>
    <w:rsid w:val="00F40385"/>
    <w:rsid w:val="00F41F5F"/>
    <w:rsid w:val="00F46B71"/>
    <w:rsid w:val="00F507A9"/>
    <w:rsid w:val="00F74CCA"/>
    <w:rsid w:val="00F752FD"/>
    <w:rsid w:val="00F76133"/>
    <w:rsid w:val="00F76BB0"/>
    <w:rsid w:val="00F81A39"/>
    <w:rsid w:val="00F83BA0"/>
    <w:rsid w:val="00F9718F"/>
    <w:rsid w:val="00FA5EE9"/>
    <w:rsid w:val="00FB0E9F"/>
    <w:rsid w:val="00FB3840"/>
    <w:rsid w:val="00FB4704"/>
    <w:rsid w:val="00FB5273"/>
    <w:rsid w:val="00FC2B1C"/>
    <w:rsid w:val="00FC3677"/>
    <w:rsid w:val="00FD07BE"/>
    <w:rsid w:val="00FD0C6E"/>
    <w:rsid w:val="00FD5559"/>
    <w:rsid w:val="00FF0774"/>
    <w:rsid w:val="00FF21D5"/>
    <w:rsid w:val="00FF2ED6"/>
    <w:rsid w:val="00FF7E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158FA6"/>
  <w15:chartTrackingRefBased/>
  <w15:docId w15:val="{61875165-1ABA-4889-966B-FF434031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rtificate"/>
    <w:qFormat/>
    <w:rsid w:val="00B55A24"/>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FF21D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C3F8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558"/>
    <w:pPr>
      <w:tabs>
        <w:tab w:val="center" w:pos="4536"/>
        <w:tab w:val="right" w:pos="9072"/>
      </w:tabs>
    </w:pPr>
  </w:style>
  <w:style w:type="character" w:customStyle="1" w:styleId="HeaderChar">
    <w:name w:val="Header Char"/>
    <w:basedOn w:val="DefaultParagraphFont"/>
    <w:link w:val="Header"/>
    <w:uiPriority w:val="99"/>
    <w:rsid w:val="00364558"/>
    <w:rPr>
      <w:rFonts w:ascii="Calibri" w:hAnsi="Calibri" w:cs="Times New Roman"/>
    </w:rPr>
  </w:style>
  <w:style w:type="paragraph" w:styleId="Footer">
    <w:name w:val="footer"/>
    <w:basedOn w:val="Normal"/>
    <w:link w:val="FooterChar"/>
    <w:uiPriority w:val="99"/>
    <w:unhideWhenUsed/>
    <w:rsid w:val="00364558"/>
    <w:pPr>
      <w:tabs>
        <w:tab w:val="center" w:pos="4536"/>
        <w:tab w:val="right" w:pos="9072"/>
      </w:tabs>
    </w:pPr>
  </w:style>
  <w:style w:type="character" w:customStyle="1" w:styleId="FooterChar">
    <w:name w:val="Footer Char"/>
    <w:basedOn w:val="DefaultParagraphFont"/>
    <w:link w:val="Footer"/>
    <w:uiPriority w:val="99"/>
    <w:rsid w:val="00364558"/>
    <w:rPr>
      <w:rFonts w:ascii="Calibri" w:hAnsi="Calibri" w:cs="Times New Roman"/>
    </w:rPr>
  </w:style>
  <w:style w:type="paragraph" w:styleId="BalloonText">
    <w:name w:val="Balloon Text"/>
    <w:basedOn w:val="Normal"/>
    <w:link w:val="BalloonTextChar"/>
    <w:uiPriority w:val="99"/>
    <w:semiHidden/>
    <w:unhideWhenUsed/>
    <w:rsid w:val="00C55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F9"/>
    <w:rPr>
      <w:rFonts w:ascii="Segoe UI" w:hAnsi="Segoe UI" w:cs="Segoe UI"/>
      <w:sz w:val="18"/>
      <w:szCs w:val="18"/>
    </w:rPr>
  </w:style>
  <w:style w:type="paragraph" w:styleId="NormalWeb">
    <w:name w:val="Normal (Web)"/>
    <w:basedOn w:val="Normal"/>
    <w:uiPriority w:val="99"/>
    <w:semiHidden/>
    <w:unhideWhenUsed/>
    <w:rsid w:val="00153F3F"/>
    <w:pPr>
      <w:spacing w:before="100" w:beforeAutospacing="1" w:after="100" w:afterAutospacing="1"/>
    </w:pPr>
    <w:rPr>
      <w:rFonts w:ascii="Times New Roman" w:eastAsia="Times New Roman" w:hAnsi="Times New Roman"/>
      <w:sz w:val="24"/>
      <w:szCs w:val="24"/>
      <w:lang w:eastAsia="hr-HR"/>
    </w:rPr>
  </w:style>
  <w:style w:type="table" w:customStyle="1" w:styleId="TableGrid1">
    <w:name w:val="Table Grid1"/>
    <w:basedOn w:val="TableNormal"/>
    <w:next w:val="TableGrid"/>
    <w:uiPriority w:val="39"/>
    <w:rsid w:val="007B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C3F89"/>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2D1F96"/>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FF21D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52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8210">
      <w:bodyDiv w:val="1"/>
      <w:marLeft w:val="0"/>
      <w:marRight w:val="0"/>
      <w:marTop w:val="0"/>
      <w:marBottom w:val="0"/>
      <w:divBdr>
        <w:top w:val="none" w:sz="0" w:space="0" w:color="auto"/>
        <w:left w:val="none" w:sz="0" w:space="0" w:color="auto"/>
        <w:bottom w:val="none" w:sz="0" w:space="0" w:color="auto"/>
        <w:right w:val="none" w:sz="0" w:space="0" w:color="auto"/>
      </w:divBdr>
    </w:div>
    <w:div w:id="356732143">
      <w:bodyDiv w:val="1"/>
      <w:marLeft w:val="0"/>
      <w:marRight w:val="0"/>
      <w:marTop w:val="0"/>
      <w:marBottom w:val="0"/>
      <w:divBdr>
        <w:top w:val="none" w:sz="0" w:space="0" w:color="auto"/>
        <w:left w:val="none" w:sz="0" w:space="0" w:color="auto"/>
        <w:bottom w:val="none" w:sz="0" w:space="0" w:color="auto"/>
        <w:right w:val="none" w:sz="0" w:space="0" w:color="auto"/>
      </w:divBdr>
    </w:div>
    <w:div w:id="479152537">
      <w:bodyDiv w:val="1"/>
      <w:marLeft w:val="0"/>
      <w:marRight w:val="0"/>
      <w:marTop w:val="0"/>
      <w:marBottom w:val="0"/>
      <w:divBdr>
        <w:top w:val="none" w:sz="0" w:space="0" w:color="auto"/>
        <w:left w:val="none" w:sz="0" w:space="0" w:color="auto"/>
        <w:bottom w:val="none" w:sz="0" w:space="0" w:color="auto"/>
        <w:right w:val="none" w:sz="0" w:space="0" w:color="auto"/>
      </w:divBdr>
    </w:div>
    <w:div w:id="490145487">
      <w:bodyDiv w:val="1"/>
      <w:marLeft w:val="0"/>
      <w:marRight w:val="0"/>
      <w:marTop w:val="0"/>
      <w:marBottom w:val="0"/>
      <w:divBdr>
        <w:top w:val="none" w:sz="0" w:space="0" w:color="auto"/>
        <w:left w:val="none" w:sz="0" w:space="0" w:color="auto"/>
        <w:bottom w:val="none" w:sz="0" w:space="0" w:color="auto"/>
        <w:right w:val="none" w:sz="0" w:space="0" w:color="auto"/>
      </w:divBdr>
    </w:div>
    <w:div w:id="492915497">
      <w:bodyDiv w:val="1"/>
      <w:marLeft w:val="0"/>
      <w:marRight w:val="0"/>
      <w:marTop w:val="0"/>
      <w:marBottom w:val="0"/>
      <w:divBdr>
        <w:top w:val="none" w:sz="0" w:space="0" w:color="auto"/>
        <w:left w:val="none" w:sz="0" w:space="0" w:color="auto"/>
        <w:bottom w:val="none" w:sz="0" w:space="0" w:color="auto"/>
        <w:right w:val="none" w:sz="0" w:space="0" w:color="auto"/>
      </w:divBdr>
      <w:divsChild>
        <w:div w:id="1223248221">
          <w:marLeft w:val="0"/>
          <w:marRight w:val="0"/>
          <w:marTop w:val="0"/>
          <w:marBottom w:val="0"/>
          <w:divBdr>
            <w:top w:val="none" w:sz="0" w:space="0" w:color="auto"/>
            <w:left w:val="none" w:sz="0" w:space="0" w:color="auto"/>
            <w:bottom w:val="none" w:sz="0" w:space="0" w:color="auto"/>
            <w:right w:val="none" w:sz="0" w:space="0" w:color="auto"/>
          </w:divBdr>
        </w:div>
      </w:divsChild>
    </w:div>
    <w:div w:id="556204501">
      <w:bodyDiv w:val="1"/>
      <w:marLeft w:val="0"/>
      <w:marRight w:val="0"/>
      <w:marTop w:val="0"/>
      <w:marBottom w:val="0"/>
      <w:divBdr>
        <w:top w:val="none" w:sz="0" w:space="0" w:color="auto"/>
        <w:left w:val="none" w:sz="0" w:space="0" w:color="auto"/>
        <w:bottom w:val="none" w:sz="0" w:space="0" w:color="auto"/>
        <w:right w:val="none" w:sz="0" w:space="0" w:color="auto"/>
      </w:divBdr>
    </w:div>
    <w:div w:id="692540162">
      <w:bodyDiv w:val="1"/>
      <w:marLeft w:val="0"/>
      <w:marRight w:val="0"/>
      <w:marTop w:val="0"/>
      <w:marBottom w:val="0"/>
      <w:divBdr>
        <w:top w:val="none" w:sz="0" w:space="0" w:color="auto"/>
        <w:left w:val="none" w:sz="0" w:space="0" w:color="auto"/>
        <w:bottom w:val="none" w:sz="0" w:space="0" w:color="auto"/>
        <w:right w:val="none" w:sz="0" w:space="0" w:color="auto"/>
      </w:divBdr>
    </w:div>
    <w:div w:id="766540683">
      <w:bodyDiv w:val="1"/>
      <w:marLeft w:val="0"/>
      <w:marRight w:val="0"/>
      <w:marTop w:val="0"/>
      <w:marBottom w:val="0"/>
      <w:divBdr>
        <w:top w:val="none" w:sz="0" w:space="0" w:color="auto"/>
        <w:left w:val="none" w:sz="0" w:space="0" w:color="auto"/>
        <w:bottom w:val="none" w:sz="0" w:space="0" w:color="auto"/>
        <w:right w:val="none" w:sz="0" w:space="0" w:color="auto"/>
      </w:divBdr>
    </w:div>
    <w:div w:id="884758585">
      <w:bodyDiv w:val="1"/>
      <w:marLeft w:val="0"/>
      <w:marRight w:val="0"/>
      <w:marTop w:val="0"/>
      <w:marBottom w:val="0"/>
      <w:divBdr>
        <w:top w:val="none" w:sz="0" w:space="0" w:color="auto"/>
        <w:left w:val="none" w:sz="0" w:space="0" w:color="auto"/>
        <w:bottom w:val="none" w:sz="0" w:space="0" w:color="auto"/>
        <w:right w:val="none" w:sz="0" w:space="0" w:color="auto"/>
      </w:divBdr>
    </w:div>
    <w:div w:id="1072309046">
      <w:bodyDiv w:val="1"/>
      <w:marLeft w:val="0"/>
      <w:marRight w:val="0"/>
      <w:marTop w:val="0"/>
      <w:marBottom w:val="0"/>
      <w:divBdr>
        <w:top w:val="none" w:sz="0" w:space="0" w:color="auto"/>
        <w:left w:val="none" w:sz="0" w:space="0" w:color="auto"/>
        <w:bottom w:val="none" w:sz="0" w:space="0" w:color="auto"/>
        <w:right w:val="none" w:sz="0" w:space="0" w:color="auto"/>
      </w:divBdr>
    </w:div>
    <w:div w:id="1142652173">
      <w:bodyDiv w:val="1"/>
      <w:marLeft w:val="0"/>
      <w:marRight w:val="0"/>
      <w:marTop w:val="0"/>
      <w:marBottom w:val="0"/>
      <w:divBdr>
        <w:top w:val="none" w:sz="0" w:space="0" w:color="auto"/>
        <w:left w:val="none" w:sz="0" w:space="0" w:color="auto"/>
        <w:bottom w:val="none" w:sz="0" w:space="0" w:color="auto"/>
        <w:right w:val="none" w:sz="0" w:space="0" w:color="auto"/>
      </w:divBdr>
    </w:div>
    <w:div w:id="1176458039">
      <w:bodyDiv w:val="1"/>
      <w:marLeft w:val="0"/>
      <w:marRight w:val="0"/>
      <w:marTop w:val="0"/>
      <w:marBottom w:val="0"/>
      <w:divBdr>
        <w:top w:val="none" w:sz="0" w:space="0" w:color="auto"/>
        <w:left w:val="none" w:sz="0" w:space="0" w:color="auto"/>
        <w:bottom w:val="none" w:sz="0" w:space="0" w:color="auto"/>
        <w:right w:val="none" w:sz="0" w:space="0" w:color="auto"/>
      </w:divBdr>
    </w:div>
    <w:div w:id="1200321341">
      <w:bodyDiv w:val="1"/>
      <w:marLeft w:val="0"/>
      <w:marRight w:val="0"/>
      <w:marTop w:val="0"/>
      <w:marBottom w:val="0"/>
      <w:divBdr>
        <w:top w:val="none" w:sz="0" w:space="0" w:color="auto"/>
        <w:left w:val="none" w:sz="0" w:space="0" w:color="auto"/>
        <w:bottom w:val="none" w:sz="0" w:space="0" w:color="auto"/>
        <w:right w:val="none" w:sz="0" w:space="0" w:color="auto"/>
      </w:divBdr>
    </w:div>
    <w:div w:id="1622878062">
      <w:bodyDiv w:val="1"/>
      <w:marLeft w:val="0"/>
      <w:marRight w:val="0"/>
      <w:marTop w:val="0"/>
      <w:marBottom w:val="0"/>
      <w:divBdr>
        <w:top w:val="none" w:sz="0" w:space="0" w:color="auto"/>
        <w:left w:val="none" w:sz="0" w:space="0" w:color="auto"/>
        <w:bottom w:val="none" w:sz="0" w:space="0" w:color="auto"/>
        <w:right w:val="none" w:sz="0" w:space="0" w:color="auto"/>
      </w:divBdr>
    </w:div>
    <w:div w:id="1700356585">
      <w:bodyDiv w:val="1"/>
      <w:marLeft w:val="0"/>
      <w:marRight w:val="0"/>
      <w:marTop w:val="0"/>
      <w:marBottom w:val="0"/>
      <w:divBdr>
        <w:top w:val="none" w:sz="0" w:space="0" w:color="auto"/>
        <w:left w:val="none" w:sz="0" w:space="0" w:color="auto"/>
        <w:bottom w:val="none" w:sz="0" w:space="0" w:color="auto"/>
        <w:right w:val="none" w:sz="0" w:space="0" w:color="auto"/>
      </w:divBdr>
    </w:div>
    <w:div w:id="2026324279">
      <w:bodyDiv w:val="1"/>
      <w:marLeft w:val="0"/>
      <w:marRight w:val="0"/>
      <w:marTop w:val="0"/>
      <w:marBottom w:val="0"/>
      <w:divBdr>
        <w:top w:val="none" w:sz="0" w:space="0" w:color="auto"/>
        <w:left w:val="none" w:sz="0" w:space="0" w:color="auto"/>
        <w:bottom w:val="none" w:sz="0" w:space="0" w:color="auto"/>
        <w:right w:val="none" w:sz="0" w:space="0" w:color="auto"/>
      </w:divBdr>
    </w:div>
    <w:div w:id="2050763269">
      <w:bodyDiv w:val="1"/>
      <w:marLeft w:val="0"/>
      <w:marRight w:val="0"/>
      <w:marTop w:val="0"/>
      <w:marBottom w:val="0"/>
      <w:divBdr>
        <w:top w:val="none" w:sz="0" w:space="0" w:color="auto"/>
        <w:left w:val="none" w:sz="0" w:space="0" w:color="auto"/>
        <w:bottom w:val="none" w:sz="0" w:space="0" w:color="auto"/>
        <w:right w:val="none" w:sz="0" w:space="0" w:color="auto"/>
      </w:divBdr>
    </w:div>
    <w:div w:id="2074695888">
      <w:bodyDiv w:val="1"/>
      <w:marLeft w:val="0"/>
      <w:marRight w:val="0"/>
      <w:marTop w:val="0"/>
      <w:marBottom w:val="0"/>
      <w:divBdr>
        <w:top w:val="none" w:sz="0" w:space="0" w:color="auto"/>
        <w:left w:val="none" w:sz="0" w:space="0" w:color="auto"/>
        <w:bottom w:val="none" w:sz="0" w:space="0" w:color="auto"/>
        <w:right w:val="none" w:sz="0" w:space="0" w:color="auto"/>
      </w:divBdr>
    </w:div>
    <w:div w:id="2142652868">
      <w:bodyDiv w:val="1"/>
      <w:marLeft w:val="0"/>
      <w:marRight w:val="0"/>
      <w:marTop w:val="0"/>
      <w:marBottom w:val="0"/>
      <w:divBdr>
        <w:top w:val="none" w:sz="0" w:space="0" w:color="auto"/>
        <w:left w:val="none" w:sz="0" w:space="0" w:color="auto"/>
        <w:bottom w:val="none" w:sz="0" w:space="0" w:color="auto"/>
        <w:right w:val="none" w:sz="0" w:space="0" w:color="auto"/>
      </w:divBdr>
      <w:divsChild>
        <w:div w:id="73636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13</Pages>
  <Words>5545</Words>
  <Characters>31609</Characters>
  <Application>Microsoft Office Word</Application>
  <DocSecurity>0</DocSecurity>
  <Lines>263</Lines>
  <Paragraphs>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Sočković</dc:creator>
  <cp:keywords/>
  <dc:description/>
  <cp:lastModifiedBy>Ivana Jelić</cp:lastModifiedBy>
  <cp:revision>56</cp:revision>
  <cp:lastPrinted>2024-11-08T12:32:00Z</cp:lastPrinted>
  <dcterms:created xsi:type="dcterms:W3CDTF">2024-11-08T09:02:00Z</dcterms:created>
  <dcterms:modified xsi:type="dcterms:W3CDTF">2024-12-23T10:22:00Z</dcterms:modified>
</cp:coreProperties>
</file>