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C58C8" w14:textId="77777777" w:rsidR="009D2970" w:rsidRPr="00830586" w:rsidRDefault="009D2970" w:rsidP="009D2970">
      <w:pPr>
        <w:spacing w:after="0" w:line="240" w:lineRule="auto"/>
        <w:rPr>
          <w:rFonts w:ascii="Times New Roman" w:eastAsia="Calibri" w:hAnsi="Times New Roman" w:cs="Times New Roman"/>
          <w:b/>
          <w:bCs/>
          <w:sz w:val="24"/>
          <w:szCs w:val="24"/>
        </w:rPr>
      </w:pPr>
      <w:r w:rsidRPr="00830586">
        <w:rPr>
          <w:rFonts w:ascii="Times New Roman" w:eastAsia="Calibri" w:hAnsi="Times New Roman" w:cs="Times New Roman"/>
          <w:b/>
          <w:bCs/>
          <w:sz w:val="24"/>
          <w:szCs w:val="24"/>
        </w:rPr>
        <w:t>SVEUČILIŠTE U ZAGREBU FILOZOFSKI FAKULTET</w:t>
      </w:r>
    </w:p>
    <w:p w14:paraId="71869585" w14:textId="77777777" w:rsidR="009D2970" w:rsidRPr="00830586" w:rsidRDefault="009D2970" w:rsidP="009D2970">
      <w:pPr>
        <w:spacing w:after="0" w:line="240" w:lineRule="auto"/>
        <w:rPr>
          <w:rFonts w:ascii="Times New Roman" w:eastAsia="Calibri" w:hAnsi="Times New Roman" w:cs="Times New Roman"/>
          <w:b/>
          <w:bCs/>
          <w:sz w:val="24"/>
          <w:szCs w:val="24"/>
        </w:rPr>
      </w:pPr>
    </w:p>
    <w:p w14:paraId="5322F73E" w14:textId="77777777" w:rsidR="009D2970" w:rsidRPr="00830586" w:rsidRDefault="009D2970" w:rsidP="009D2970">
      <w:pPr>
        <w:spacing w:after="0" w:line="240" w:lineRule="auto"/>
        <w:rPr>
          <w:rFonts w:ascii="Times New Roman" w:eastAsia="Calibri" w:hAnsi="Times New Roman" w:cs="Times New Roman"/>
          <w:b/>
          <w:bCs/>
          <w:sz w:val="24"/>
          <w:szCs w:val="24"/>
        </w:rPr>
      </w:pPr>
      <w:r w:rsidRPr="00830586">
        <w:rPr>
          <w:rFonts w:ascii="Times New Roman" w:eastAsia="Calibri" w:hAnsi="Times New Roman" w:cs="Times New Roman"/>
          <w:b/>
          <w:bCs/>
          <w:sz w:val="24"/>
          <w:szCs w:val="24"/>
        </w:rPr>
        <w:t>I</w:t>
      </w:r>
      <w:r>
        <w:rPr>
          <w:rFonts w:ascii="Times New Roman" w:eastAsia="Calibri" w:hAnsi="Times New Roman" w:cs="Times New Roman"/>
          <w:b/>
          <w:bCs/>
          <w:sz w:val="24"/>
          <w:szCs w:val="24"/>
        </w:rPr>
        <w:t>vana Lučića</w:t>
      </w:r>
      <w:r w:rsidRPr="00830586">
        <w:rPr>
          <w:rFonts w:ascii="Times New Roman" w:eastAsia="Calibri" w:hAnsi="Times New Roman" w:cs="Times New Roman"/>
          <w:b/>
          <w:bCs/>
          <w:sz w:val="24"/>
          <w:szCs w:val="24"/>
        </w:rPr>
        <w:t xml:space="preserve"> 3</w:t>
      </w:r>
    </w:p>
    <w:p w14:paraId="7F73F3E4" w14:textId="77777777" w:rsidR="009D2970" w:rsidRPr="00830586" w:rsidRDefault="009D2970" w:rsidP="009D2970">
      <w:pPr>
        <w:spacing w:after="0" w:line="240" w:lineRule="auto"/>
        <w:rPr>
          <w:rFonts w:ascii="Times New Roman" w:eastAsia="Calibri" w:hAnsi="Times New Roman" w:cs="Times New Roman"/>
          <w:b/>
          <w:bCs/>
          <w:sz w:val="24"/>
          <w:szCs w:val="24"/>
        </w:rPr>
      </w:pPr>
      <w:r w:rsidRPr="00830586">
        <w:rPr>
          <w:rFonts w:ascii="Times New Roman" w:eastAsia="Calibri" w:hAnsi="Times New Roman" w:cs="Times New Roman"/>
          <w:b/>
          <w:bCs/>
          <w:sz w:val="24"/>
          <w:szCs w:val="24"/>
        </w:rPr>
        <w:t>10000 ZAGREB</w:t>
      </w:r>
    </w:p>
    <w:p w14:paraId="574617F9" w14:textId="41881F0F" w:rsidR="009D2970" w:rsidRDefault="009D2970" w:rsidP="00E6141E">
      <w:pPr>
        <w:rPr>
          <w:b/>
          <w:bCs/>
        </w:rPr>
      </w:pPr>
    </w:p>
    <w:p w14:paraId="1E1C4F67" w14:textId="75930BC0" w:rsidR="00032332" w:rsidRDefault="00032332" w:rsidP="009D2970">
      <w:pPr>
        <w:jc w:val="center"/>
        <w:rPr>
          <w:b/>
          <w:bCs/>
        </w:rPr>
      </w:pPr>
    </w:p>
    <w:p w14:paraId="2536B9DD" w14:textId="77777777" w:rsidR="00945CCA" w:rsidRPr="004A001D" w:rsidRDefault="00945CCA" w:rsidP="009D2970">
      <w:pPr>
        <w:jc w:val="center"/>
        <w:rPr>
          <w:b/>
          <w:bCs/>
        </w:rPr>
      </w:pPr>
    </w:p>
    <w:p w14:paraId="371297E1" w14:textId="2F1155BA" w:rsidR="009D2970" w:rsidRPr="00CA6BF7" w:rsidRDefault="009D2970" w:rsidP="009D2970">
      <w:pPr>
        <w:jc w:val="center"/>
        <w:rPr>
          <w:rFonts w:ascii="Times New Roman" w:hAnsi="Times New Roman" w:cs="Times New Roman"/>
          <w:b/>
          <w:bCs/>
          <w:sz w:val="28"/>
          <w:szCs w:val="28"/>
        </w:rPr>
      </w:pPr>
      <w:r w:rsidRPr="00CA6BF7">
        <w:rPr>
          <w:rFonts w:ascii="Times New Roman" w:hAnsi="Times New Roman" w:cs="Times New Roman"/>
          <w:b/>
          <w:bCs/>
          <w:sz w:val="28"/>
          <w:szCs w:val="28"/>
        </w:rPr>
        <w:t xml:space="preserve">Obrazloženje </w:t>
      </w:r>
      <w:r>
        <w:rPr>
          <w:rFonts w:ascii="Times New Roman" w:hAnsi="Times New Roman" w:cs="Times New Roman"/>
          <w:b/>
          <w:bCs/>
          <w:sz w:val="28"/>
          <w:szCs w:val="28"/>
        </w:rPr>
        <w:t>posebnog</w:t>
      </w:r>
      <w:r w:rsidRPr="00CA6BF7">
        <w:rPr>
          <w:rFonts w:ascii="Times New Roman" w:hAnsi="Times New Roman" w:cs="Times New Roman"/>
          <w:b/>
          <w:bCs/>
          <w:sz w:val="28"/>
          <w:szCs w:val="28"/>
        </w:rPr>
        <w:t xml:space="preserve"> dijela Godišnjeg izvještaja o izvršenju financijskog plana za 202</w:t>
      </w:r>
      <w:r w:rsidR="00184CFA">
        <w:rPr>
          <w:rFonts w:ascii="Times New Roman" w:hAnsi="Times New Roman" w:cs="Times New Roman"/>
          <w:b/>
          <w:bCs/>
          <w:sz w:val="28"/>
          <w:szCs w:val="28"/>
        </w:rPr>
        <w:t>5</w:t>
      </w:r>
      <w:r w:rsidRPr="00CA6BF7">
        <w:rPr>
          <w:rFonts w:ascii="Times New Roman" w:hAnsi="Times New Roman" w:cs="Times New Roman"/>
          <w:b/>
          <w:bCs/>
          <w:sz w:val="28"/>
          <w:szCs w:val="28"/>
        </w:rPr>
        <w:t>.</w:t>
      </w:r>
    </w:p>
    <w:p w14:paraId="11A72630" w14:textId="3F852987" w:rsidR="009D2970" w:rsidRDefault="009D2970" w:rsidP="009D2970">
      <w:pPr>
        <w:spacing w:after="176" w:line="252" w:lineRule="auto"/>
        <w:ind w:right="4"/>
        <w:jc w:val="both"/>
        <w:rPr>
          <w:rFonts w:ascii="Times New Roman" w:eastAsia="Arial" w:hAnsi="Times New Roman" w:cs="Times New Roman"/>
          <w:bCs/>
          <w:iCs/>
          <w:sz w:val="24"/>
          <w:szCs w:val="24"/>
        </w:rPr>
      </w:pPr>
    </w:p>
    <w:p w14:paraId="7296FC80" w14:textId="77777777" w:rsidR="00945CCA" w:rsidRDefault="00945CCA" w:rsidP="009D2970">
      <w:pPr>
        <w:spacing w:after="176" w:line="252" w:lineRule="auto"/>
        <w:ind w:right="4"/>
        <w:jc w:val="both"/>
        <w:rPr>
          <w:rFonts w:ascii="Times New Roman" w:eastAsia="Arial" w:hAnsi="Times New Roman" w:cs="Times New Roman"/>
          <w:bCs/>
          <w:iCs/>
          <w:sz w:val="24"/>
          <w:szCs w:val="24"/>
        </w:rPr>
      </w:pPr>
    </w:p>
    <w:p w14:paraId="0327C5B3" w14:textId="2282D77E" w:rsidR="009D2970" w:rsidRDefault="009D2970" w:rsidP="009D2970">
      <w:pPr>
        <w:spacing w:after="176" w:line="252" w:lineRule="auto"/>
        <w:ind w:right="4"/>
        <w:jc w:val="both"/>
        <w:rPr>
          <w:rFonts w:ascii="Times New Roman" w:eastAsia="Arial" w:hAnsi="Times New Roman" w:cs="Times New Roman"/>
          <w:bCs/>
          <w:iCs/>
          <w:sz w:val="24"/>
          <w:szCs w:val="24"/>
        </w:rPr>
      </w:pPr>
      <w:r>
        <w:rPr>
          <w:rFonts w:ascii="Times New Roman" w:eastAsia="Arial" w:hAnsi="Times New Roman" w:cs="Times New Roman"/>
          <w:bCs/>
          <w:iCs/>
          <w:sz w:val="24"/>
          <w:szCs w:val="24"/>
        </w:rPr>
        <w:t xml:space="preserve">Obrazloženje posebnog dijela </w:t>
      </w:r>
      <w:r w:rsidR="008E1E02">
        <w:rPr>
          <w:rFonts w:ascii="Times New Roman" w:eastAsia="Arial" w:hAnsi="Times New Roman" w:cs="Times New Roman"/>
          <w:bCs/>
          <w:iCs/>
          <w:sz w:val="24"/>
          <w:szCs w:val="24"/>
        </w:rPr>
        <w:t>g</w:t>
      </w:r>
      <w:r>
        <w:rPr>
          <w:rFonts w:ascii="Times New Roman" w:eastAsia="Arial" w:hAnsi="Times New Roman" w:cs="Times New Roman"/>
          <w:bCs/>
          <w:iCs/>
          <w:sz w:val="24"/>
          <w:szCs w:val="24"/>
        </w:rPr>
        <w:t xml:space="preserve">odišnjeg </w:t>
      </w:r>
      <w:r w:rsidR="008E1E02">
        <w:rPr>
          <w:rFonts w:ascii="Times New Roman" w:eastAsia="Arial" w:hAnsi="Times New Roman" w:cs="Times New Roman"/>
          <w:bCs/>
          <w:iCs/>
          <w:sz w:val="24"/>
          <w:szCs w:val="24"/>
        </w:rPr>
        <w:t>I</w:t>
      </w:r>
      <w:r>
        <w:rPr>
          <w:rFonts w:ascii="Times New Roman" w:eastAsia="Arial" w:hAnsi="Times New Roman" w:cs="Times New Roman"/>
          <w:bCs/>
          <w:iCs/>
          <w:sz w:val="24"/>
          <w:szCs w:val="24"/>
        </w:rPr>
        <w:t>zvještaja o izvršenju financijskog plana za 202</w:t>
      </w:r>
      <w:r w:rsidR="004A2CE2">
        <w:rPr>
          <w:rFonts w:ascii="Times New Roman" w:eastAsia="Arial" w:hAnsi="Times New Roman" w:cs="Times New Roman"/>
          <w:bCs/>
          <w:iCs/>
          <w:sz w:val="24"/>
          <w:szCs w:val="24"/>
        </w:rPr>
        <w:t>5</w:t>
      </w:r>
      <w:r>
        <w:rPr>
          <w:rFonts w:ascii="Times New Roman" w:eastAsia="Arial" w:hAnsi="Times New Roman" w:cs="Times New Roman"/>
          <w:bCs/>
          <w:iCs/>
          <w:sz w:val="24"/>
          <w:szCs w:val="24"/>
        </w:rPr>
        <w:t xml:space="preserve">. sastoji se od sljedećih aktivnosti: </w:t>
      </w:r>
    </w:p>
    <w:p w14:paraId="067D0B72" w14:textId="77777777" w:rsidR="00E6141E" w:rsidRPr="009D2970" w:rsidRDefault="00E6141E" w:rsidP="009D2970">
      <w:pPr>
        <w:spacing w:after="176" w:line="252" w:lineRule="auto"/>
        <w:ind w:right="4"/>
        <w:jc w:val="both"/>
        <w:rPr>
          <w:rFonts w:ascii="Times New Roman" w:eastAsia="Arial" w:hAnsi="Times New Roman" w:cs="Times New Roman"/>
          <w:bCs/>
          <w:iCs/>
          <w:sz w:val="24"/>
          <w:szCs w:val="24"/>
        </w:rPr>
      </w:pPr>
    </w:p>
    <w:p w14:paraId="49334B10" w14:textId="4FD385C5" w:rsidR="009D2970" w:rsidRPr="009D2970" w:rsidRDefault="009D2970" w:rsidP="009D2970">
      <w:pPr>
        <w:spacing w:after="176" w:line="252" w:lineRule="auto"/>
        <w:ind w:right="4"/>
        <w:jc w:val="both"/>
        <w:rPr>
          <w:rFonts w:ascii="Times New Roman" w:eastAsia="Arial" w:hAnsi="Times New Roman" w:cs="Times New Roman"/>
          <w:b/>
          <w:i/>
          <w:sz w:val="24"/>
          <w:szCs w:val="24"/>
        </w:rPr>
      </w:pPr>
      <w:r w:rsidRPr="009D2970">
        <w:rPr>
          <w:rFonts w:ascii="Times New Roman" w:eastAsia="Arial" w:hAnsi="Times New Roman" w:cs="Times New Roman"/>
          <w:b/>
          <w:i/>
          <w:sz w:val="24"/>
          <w:szCs w:val="24"/>
        </w:rPr>
        <w:t>A621001 Redovna djelatnost Sveučilišta u Zagrebu</w:t>
      </w:r>
    </w:p>
    <w:tbl>
      <w:tblPr>
        <w:tblStyle w:val="Reetkatablice"/>
        <w:tblW w:w="8883" w:type="dxa"/>
        <w:tblInd w:w="326" w:type="dxa"/>
        <w:tblLook w:val="04A0" w:firstRow="1" w:lastRow="0" w:firstColumn="1" w:lastColumn="0" w:noHBand="0" w:noVBand="1"/>
      </w:tblPr>
      <w:tblGrid>
        <w:gridCol w:w="3268"/>
        <w:gridCol w:w="1947"/>
        <w:gridCol w:w="2075"/>
        <w:gridCol w:w="1593"/>
      </w:tblGrid>
      <w:tr w:rsidR="003003EB" w:rsidRPr="009D2970" w14:paraId="1FE2A21B" w14:textId="77777777" w:rsidTr="00464EEA">
        <w:trPr>
          <w:trHeight w:val="1288"/>
        </w:trPr>
        <w:tc>
          <w:tcPr>
            <w:tcW w:w="3497" w:type="dxa"/>
          </w:tcPr>
          <w:p w14:paraId="58997A71" w14:textId="108B9D17" w:rsidR="009D2970" w:rsidRPr="009D2970" w:rsidRDefault="009D2970" w:rsidP="009D2970">
            <w:pPr>
              <w:spacing w:after="176" w:line="252" w:lineRule="auto"/>
              <w:ind w:right="4"/>
              <w:jc w:val="both"/>
              <w:rPr>
                <w:rFonts w:ascii="Times New Roman" w:eastAsia="Calibri" w:hAnsi="Times New Roman" w:cs="Times New Roman"/>
                <w:sz w:val="24"/>
                <w:szCs w:val="24"/>
              </w:rPr>
            </w:pPr>
          </w:p>
        </w:tc>
        <w:tc>
          <w:tcPr>
            <w:tcW w:w="1984" w:type="dxa"/>
          </w:tcPr>
          <w:p w14:paraId="18C9EA30" w14:textId="77777777" w:rsidR="009D2970" w:rsidRDefault="009D2970" w:rsidP="009D2970">
            <w:pPr>
              <w:spacing w:after="176" w:line="252" w:lineRule="auto"/>
              <w:ind w:right="4"/>
              <w:jc w:val="center"/>
              <w:rPr>
                <w:rFonts w:ascii="Times New Roman" w:eastAsia="Calibri" w:hAnsi="Times New Roman" w:cs="Times New Roman"/>
                <w:sz w:val="24"/>
                <w:szCs w:val="24"/>
              </w:rPr>
            </w:pPr>
          </w:p>
          <w:p w14:paraId="12FB28C1" w14:textId="45BD23D9" w:rsidR="009D2970" w:rsidRPr="009D2970" w:rsidRDefault="009D2970" w:rsidP="009D2970">
            <w:pPr>
              <w:spacing w:after="176" w:line="252" w:lineRule="auto"/>
              <w:ind w:right="4"/>
              <w:jc w:val="center"/>
              <w:rPr>
                <w:rFonts w:ascii="Times New Roman" w:eastAsia="Calibri" w:hAnsi="Times New Roman" w:cs="Times New Roman"/>
                <w:sz w:val="24"/>
                <w:szCs w:val="24"/>
              </w:rPr>
            </w:pPr>
            <w:r w:rsidRPr="009D2970">
              <w:rPr>
                <w:rFonts w:ascii="Times New Roman" w:eastAsia="Calibri" w:hAnsi="Times New Roman" w:cs="Times New Roman"/>
                <w:sz w:val="24"/>
                <w:szCs w:val="24"/>
              </w:rPr>
              <w:t>Plan 202</w:t>
            </w:r>
            <w:r w:rsidR="00D01587">
              <w:rPr>
                <w:rFonts w:ascii="Times New Roman" w:eastAsia="Calibri" w:hAnsi="Times New Roman" w:cs="Times New Roman"/>
                <w:sz w:val="24"/>
                <w:szCs w:val="24"/>
              </w:rPr>
              <w:t>5</w:t>
            </w:r>
            <w:r w:rsidRPr="009D2970">
              <w:rPr>
                <w:rFonts w:ascii="Times New Roman" w:eastAsia="Calibri" w:hAnsi="Times New Roman" w:cs="Times New Roman"/>
                <w:sz w:val="24"/>
                <w:szCs w:val="24"/>
              </w:rPr>
              <w:t>.</w:t>
            </w:r>
          </w:p>
        </w:tc>
        <w:tc>
          <w:tcPr>
            <w:tcW w:w="2126" w:type="dxa"/>
          </w:tcPr>
          <w:p w14:paraId="08213BEB" w14:textId="77777777" w:rsidR="009D2970" w:rsidRDefault="009D2970" w:rsidP="009D2970">
            <w:pPr>
              <w:spacing w:after="176" w:line="252" w:lineRule="auto"/>
              <w:ind w:right="4"/>
              <w:jc w:val="center"/>
              <w:rPr>
                <w:rFonts w:ascii="Times New Roman" w:eastAsia="Calibri" w:hAnsi="Times New Roman" w:cs="Times New Roman"/>
                <w:sz w:val="24"/>
                <w:szCs w:val="24"/>
              </w:rPr>
            </w:pPr>
          </w:p>
          <w:p w14:paraId="48573693" w14:textId="394EC940" w:rsidR="009D2970" w:rsidRPr="009D2970" w:rsidRDefault="009D2970" w:rsidP="009D2970">
            <w:pPr>
              <w:spacing w:after="176" w:line="252" w:lineRule="auto"/>
              <w:ind w:right="4"/>
              <w:jc w:val="center"/>
              <w:rPr>
                <w:rFonts w:ascii="Times New Roman" w:eastAsia="Calibri" w:hAnsi="Times New Roman" w:cs="Times New Roman"/>
                <w:sz w:val="24"/>
                <w:szCs w:val="24"/>
              </w:rPr>
            </w:pPr>
            <w:r w:rsidRPr="009D2970">
              <w:rPr>
                <w:rFonts w:ascii="Times New Roman" w:eastAsia="Calibri" w:hAnsi="Times New Roman" w:cs="Times New Roman"/>
                <w:sz w:val="24"/>
                <w:szCs w:val="24"/>
              </w:rPr>
              <w:t>Izvršenje 202</w:t>
            </w:r>
            <w:r w:rsidR="00D01587">
              <w:rPr>
                <w:rFonts w:ascii="Times New Roman" w:eastAsia="Calibri" w:hAnsi="Times New Roman" w:cs="Times New Roman"/>
                <w:sz w:val="24"/>
                <w:szCs w:val="24"/>
              </w:rPr>
              <w:t>5</w:t>
            </w:r>
            <w:r w:rsidRPr="009D2970">
              <w:rPr>
                <w:rFonts w:ascii="Times New Roman" w:eastAsia="Calibri" w:hAnsi="Times New Roman" w:cs="Times New Roman"/>
                <w:sz w:val="24"/>
                <w:szCs w:val="24"/>
              </w:rPr>
              <w:t>.</w:t>
            </w:r>
          </w:p>
        </w:tc>
        <w:tc>
          <w:tcPr>
            <w:tcW w:w="1276" w:type="dxa"/>
          </w:tcPr>
          <w:p w14:paraId="6D177DAE" w14:textId="77777777" w:rsidR="00B60722" w:rsidRDefault="00B60722" w:rsidP="00B60722">
            <w:pPr>
              <w:spacing w:after="176" w:line="252" w:lineRule="auto"/>
              <w:ind w:right="4"/>
              <w:jc w:val="center"/>
              <w:rPr>
                <w:rFonts w:ascii="Times New Roman" w:eastAsia="Calibri" w:hAnsi="Times New Roman" w:cs="Times New Roman"/>
                <w:sz w:val="24"/>
                <w:szCs w:val="24"/>
              </w:rPr>
            </w:pPr>
          </w:p>
          <w:p w14:paraId="1E28D791" w14:textId="0B4B9172" w:rsidR="009D2970" w:rsidRPr="009D2970" w:rsidRDefault="009D2970" w:rsidP="00B60722">
            <w:pPr>
              <w:spacing w:after="176" w:line="252" w:lineRule="auto"/>
              <w:ind w:right="4"/>
              <w:jc w:val="center"/>
              <w:rPr>
                <w:rFonts w:ascii="Times New Roman" w:eastAsia="Calibri" w:hAnsi="Times New Roman" w:cs="Times New Roman"/>
                <w:sz w:val="24"/>
                <w:szCs w:val="24"/>
              </w:rPr>
            </w:pPr>
            <w:r w:rsidRPr="009D2970">
              <w:rPr>
                <w:rFonts w:ascii="Times New Roman" w:eastAsia="Calibri" w:hAnsi="Times New Roman" w:cs="Times New Roman"/>
                <w:sz w:val="24"/>
                <w:szCs w:val="24"/>
              </w:rPr>
              <w:t>Indeks Izvršenje/Plan</w:t>
            </w:r>
          </w:p>
        </w:tc>
      </w:tr>
      <w:tr w:rsidR="003003EB" w:rsidRPr="009D2970" w14:paraId="0B5499F5" w14:textId="77777777" w:rsidTr="003003EB">
        <w:tc>
          <w:tcPr>
            <w:tcW w:w="3497" w:type="dxa"/>
          </w:tcPr>
          <w:p w14:paraId="5471A3C6" w14:textId="77777777" w:rsidR="009D2970" w:rsidRPr="009D2970" w:rsidRDefault="009D2970" w:rsidP="009D2970">
            <w:pPr>
              <w:spacing w:after="176" w:line="252" w:lineRule="auto"/>
              <w:ind w:right="4"/>
              <w:jc w:val="both"/>
              <w:rPr>
                <w:rFonts w:ascii="Times New Roman" w:eastAsia="Calibri" w:hAnsi="Times New Roman" w:cs="Times New Roman"/>
                <w:sz w:val="24"/>
                <w:szCs w:val="24"/>
              </w:rPr>
            </w:pPr>
            <w:r w:rsidRPr="009D2970">
              <w:rPr>
                <w:rFonts w:ascii="Times New Roman" w:eastAsia="Calibri" w:hAnsi="Times New Roman" w:cs="Times New Roman"/>
                <w:sz w:val="24"/>
                <w:szCs w:val="24"/>
              </w:rPr>
              <w:t>A621001</w:t>
            </w:r>
          </w:p>
        </w:tc>
        <w:tc>
          <w:tcPr>
            <w:tcW w:w="1984" w:type="dxa"/>
          </w:tcPr>
          <w:p w14:paraId="26A4C516" w14:textId="7827C85F" w:rsidR="009D2970" w:rsidRPr="009D2970" w:rsidRDefault="00046746" w:rsidP="003003EB">
            <w:pPr>
              <w:spacing w:after="176" w:line="252" w:lineRule="auto"/>
              <w:ind w:right="4"/>
              <w:rPr>
                <w:rFonts w:ascii="Times New Roman" w:eastAsia="Calibri" w:hAnsi="Times New Roman" w:cs="Times New Roman"/>
                <w:sz w:val="24"/>
                <w:szCs w:val="24"/>
              </w:rPr>
            </w:pPr>
            <w:r>
              <w:rPr>
                <w:rFonts w:ascii="Times New Roman" w:eastAsia="Calibri" w:hAnsi="Times New Roman" w:cs="Times New Roman"/>
                <w:sz w:val="24"/>
                <w:szCs w:val="24"/>
              </w:rPr>
              <w:t>31.404.249,00</w:t>
            </w:r>
            <w:r w:rsidR="0097243D">
              <w:rPr>
                <w:rFonts w:ascii="Times New Roman" w:eastAsia="Calibri" w:hAnsi="Times New Roman" w:cs="Times New Roman"/>
                <w:sz w:val="24"/>
                <w:szCs w:val="24"/>
              </w:rPr>
              <w:t xml:space="preserve"> </w:t>
            </w:r>
            <w:r w:rsidR="003003EB">
              <w:rPr>
                <w:rFonts w:ascii="Times New Roman" w:eastAsia="Calibri" w:hAnsi="Times New Roman" w:cs="Times New Roman"/>
                <w:sz w:val="24"/>
                <w:szCs w:val="24"/>
              </w:rPr>
              <w:t>€</w:t>
            </w:r>
          </w:p>
        </w:tc>
        <w:tc>
          <w:tcPr>
            <w:tcW w:w="2126" w:type="dxa"/>
          </w:tcPr>
          <w:p w14:paraId="1A29B4E3" w14:textId="2750C479" w:rsidR="009D2970" w:rsidRPr="009D2970" w:rsidRDefault="00046746" w:rsidP="003003EB">
            <w:pPr>
              <w:rPr>
                <w:rFonts w:ascii="Times New Roman" w:eastAsia="Calibri" w:hAnsi="Times New Roman" w:cs="Times New Roman"/>
                <w:sz w:val="24"/>
                <w:szCs w:val="24"/>
              </w:rPr>
            </w:pPr>
            <w:r>
              <w:rPr>
                <w:rFonts w:ascii="Times New Roman" w:eastAsia="Calibri" w:hAnsi="Times New Roman" w:cs="Times New Roman"/>
                <w:sz w:val="24"/>
                <w:szCs w:val="24"/>
              </w:rPr>
              <w:t>31.292.496,15</w:t>
            </w:r>
            <w:r w:rsidR="00464EEA">
              <w:rPr>
                <w:rFonts w:ascii="Times New Roman" w:eastAsia="Calibri" w:hAnsi="Times New Roman" w:cs="Times New Roman"/>
                <w:sz w:val="24"/>
                <w:szCs w:val="24"/>
              </w:rPr>
              <w:t xml:space="preserve"> </w:t>
            </w:r>
            <w:r w:rsidR="003003EB">
              <w:rPr>
                <w:rFonts w:ascii="Times New Roman" w:eastAsia="Calibri" w:hAnsi="Times New Roman" w:cs="Times New Roman"/>
                <w:sz w:val="24"/>
                <w:szCs w:val="24"/>
              </w:rPr>
              <w:t>€</w:t>
            </w:r>
          </w:p>
        </w:tc>
        <w:tc>
          <w:tcPr>
            <w:tcW w:w="1276" w:type="dxa"/>
          </w:tcPr>
          <w:p w14:paraId="4D0D1E6A" w14:textId="4C06E839" w:rsidR="009D2970" w:rsidRPr="009D2970" w:rsidRDefault="00046746" w:rsidP="003003EB">
            <w:pPr>
              <w:jc w:val="center"/>
              <w:rPr>
                <w:rFonts w:ascii="Times New Roman" w:eastAsia="Calibri" w:hAnsi="Times New Roman" w:cs="Times New Roman"/>
                <w:sz w:val="24"/>
                <w:szCs w:val="24"/>
              </w:rPr>
            </w:pPr>
            <w:r>
              <w:rPr>
                <w:rFonts w:ascii="Times New Roman" w:eastAsia="Calibri" w:hAnsi="Times New Roman" w:cs="Times New Roman"/>
                <w:sz w:val="24"/>
                <w:szCs w:val="24"/>
              </w:rPr>
              <w:t>99,64</w:t>
            </w:r>
          </w:p>
        </w:tc>
      </w:tr>
    </w:tbl>
    <w:p w14:paraId="2EF030A6" w14:textId="0E71C916" w:rsidR="000E479D" w:rsidRDefault="000E479D"/>
    <w:p w14:paraId="6450A6B2" w14:textId="630387D8" w:rsidR="003003EB" w:rsidRPr="0046013D" w:rsidRDefault="003003EB" w:rsidP="003003EB">
      <w:pPr>
        <w:spacing w:after="176" w:line="252" w:lineRule="auto"/>
        <w:ind w:right="4"/>
        <w:jc w:val="both"/>
        <w:rPr>
          <w:rFonts w:ascii="Times New Roman" w:hAnsi="Times New Roman"/>
          <w:sz w:val="24"/>
          <w:szCs w:val="24"/>
        </w:rPr>
      </w:pPr>
      <w:r w:rsidRPr="003003EB">
        <w:rPr>
          <w:rFonts w:ascii="Times New Roman" w:hAnsi="Times New Roman" w:cs="Times New Roman"/>
          <w:sz w:val="24"/>
          <w:szCs w:val="24"/>
        </w:rPr>
        <w:t>Ova aktivnost provodi se redovito, a financira se iz Općih prihoda i primitaka odnosno iz Državnog proračuna. Aktivnost se odnosi na planiran</w:t>
      </w:r>
      <w:r w:rsidR="00360BF4">
        <w:rPr>
          <w:rFonts w:ascii="Times New Roman" w:hAnsi="Times New Roman" w:cs="Times New Roman"/>
          <w:sz w:val="24"/>
          <w:szCs w:val="24"/>
        </w:rPr>
        <w:t>e</w:t>
      </w:r>
      <w:r w:rsidRPr="003003EB">
        <w:rPr>
          <w:rFonts w:ascii="Times New Roman" w:hAnsi="Times New Roman" w:cs="Times New Roman"/>
          <w:sz w:val="24"/>
          <w:szCs w:val="24"/>
        </w:rPr>
        <w:t xml:space="preserve"> rashod</w:t>
      </w:r>
      <w:r w:rsidR="00360BF4">
        <w:rPr>
          <w:rFonts w:ascii="Times New Roman" w:hAnsi="Times New Roman" w:cs="Times New Roman"/>
          <w:sz w:val="24"/>
          <w:szCs w:val="24"/>
        </w:rPr>
        <w:t>e</w:t>
      </w:r>
      <w:r w:rsidRPr="003003EB">
        <w:rPr>
          <w:rFonts w:ascii="Times New Roman" w:hAnsi="Times New Roman" w:cs="Times New Roman"/>
          <w:sz w:val="24"/>
          <w:szCs w:val="24"/>
        </w:rPr>
        <w:t xml:space="preserve"> za </w:t>
      </w:r>
      <w:r w:rsidR="00AC586B">
        <w:rPr>
          <w:rFonts w:ascii="Times New Roman" w:hAnsi="Times New Roman" w:cs="Times New Roman"/>
          <w:sz w:val="24"/>
          <w:szCs w:val="24"/>
        </w:rPr>
        <w:t>zaposlene</w:t>
      </w:r>
      <w:r w:rsidRPr="003003EB">
        <w:rPr>
          <w:rFonts w:ascii="Times New Roman" w:hAnsi="Times New Roman" w:cs="Times New Roman"/>
          <w:sz w:val="24"/>
          <w:szCs w:val="24"/>
        </w:rPr>
        <w:t xml:space="preserve"> i druge materijalne rashode. </w:t>
      </w:r>
      <w:r w:rsidRPr="0046013D">
        <w:rPr>
          <w:rFonts w:ascii="Times New Roman" w:hAnsi="Times New Roman"/>
          <w:sz w:val="24"/>
          <w:szCs w:val="24"/>
        </w:rPr>
        <w:t>Sredstva su planirana na temelju zadanih limita od Ministarstva znanosti</w:t>
      </w:r>
      <w:r w:rsidR="00761826">
        <w:rPr>
          <w:rFonts w:ascii="Times New Roman" w:hAnsi="Times New Roman"/>
          <w:sz w:val="24"/>
          <w:szCs w:val="24"/>
        </w:rPr>
        <w:t xml:space="preserve">, </w:t>
      </w:r>
      <w:r w:rsidRPr="0046013D">
        <w:rPr>
          <w:rFonts w:ascii="Times New Roman" w:hAnsi="Times New Roman"/>
          <w:sz w:val="24"/>
          <w:szCs w:val="24"/>
        </w:rPr>
        <w:t>obrazovanja</w:t>
      </w:r>
      <w:r w:rsidR="00761826">
        <w:rPr>
          <w:rFonts w:ascii="Times New Roman" w:hAnsi="Times New Roman"/>
          <w:sz w:val="24"/>
          <w:szCs w:val="24"/>
        </w:rPr>
        <w:t xml:space="preserve"> i mladih</w:t>
      </w:r>
      <w:r w:rsidRPr="0046013D">
        <w:rPr>
          <w:rFonts w:ascii="Times New Roman" w:hAnsi="Times New Roman"/>
          <w:sz w:val="24"/>
          <w:szCs w:val="24"/>
        </w:rPr>
        <w:t>.</w:t>
      </w:r>
      <w:r>
        <w:rPr>
          <w:rFonts w:ascii="Times New Roman" w:hAnsi="Times New Roman"/>
          <w:sz w:val="24"/>
          <w:szCs w:val="24"/>
        </w:rPr>
        <w:t xml:space="preserve"> Indeks izvršenja </w:t>
      </w:r>
      <w:r w:rsidR="001C66BD">
        <w:rPr>
          <w:rFonts w:ascii="Times New Roman" w:hAnsi="Times New Roman"/>
          <w:sz w:val="24"/>
          <w:szCs w:val="24"/>
        </w:rPr>
        <w:t xml:space="preserve">rashoda </w:t>
      </w:r>
      <w:r>
        <w:rPr>
          <w:rFonts w:ascii="Times New Roman" w:hAnsi="Times New Roman"/>
          <w:sz w:val="24"/>
          <w:szCs w:val="24"/>
        </w:rPr>
        <w:t xml:space="preserve">u odnosu na planirano je </w:t>
      </w:r>
      <w:r w:rsidR="00046746">
        <w:rPr>
          <w:rFonts w:ascii="Times New Roman" w:hAnsi="Times New Roman"/>
          <w:sz w:val="24"/>
          <w:szCs w:val="24"/>
        </w:rPr>
        <w:t>99,64</w:t>
      </w:r>
      <w:r>
        <w:rPr>
          <w:rFonts w:ascii="Times New Roman" w:hAnsi="Times New Roman"/>
          <w:sz w:val="24"/>
          <w:szCs w:val="24"/>
        </w:rPr>
        <w:t xml:space="preserve">. </w:t>
      </w:r>
    </w:p>
    <w:p w14:paraId="14F8E8B1" w14:textId="77777777" w:rsidR="00563C73" w:rsidRDefault="00563C73" w:rsidP="00563C73">
      <w:pPr>
        <w:spacing w:after="176" w:line="252" w:lineRule="auto"/>
        <w:ind w:right="4"/>
        <w:jc w:val="both"/>
        <w:rPr>
          <w:rFonts w:ascii="Times New Roman" w:hAnsi="Times New Roman" w:cs="Times New Roman"/>
          <w:sz w:val="24"/>
          <w:szCs w:val="24"/>
        </w:rPr>
      </w:pPr>
    </w:p>
    <w:p w14:paraId="628FDDBF" w14:textId="212B4B6A" w:rsidR="00360BF4" w:rsidRPr="0046013D" w:rsidRDefault="00360BF4" w:rsidP="00563C73">
      <w:pPr>
        <w:spacing w:after="176" w:line="252" w:lineRule="auto"/>
        <w:ind w:right="4"/>
        <w:jc w:val="both"/>
        <w:rPr>
          <w:rFonts w:ascii="Times New Roman" w:hAnsi="Times New Roman"/>
          <w:b/>
          <w:i/>
          <w:sz w:val="24"/>
          <w:szCs w:val="24"/>
        </w:rPr>
      </w:pPr>
      <w:r w:rsidRPr="0046013D">
        <w:rPr>
          <w:rFonts w:ascii="Times New Roman" w:hAnsi="Times New Roman"/>
          <w:b/>
          <w:i/>
          <w:sz w:val="24"/>
          <w:szCs w:val="24"/>
        </w:rPr>
        <w:t>A6</w:t>
      </w:r>
      <w:r>
        <w:rPr>
          <w:rFonts w:ascii="Times New Roman" w:hAnsi="Times New Roman"/>
          <w:b/>
          <w:i/>
          <w:sz w:val="24"/>
          <w:szCs w:val="24"/>
        </w:rPr>
        <w:t>21038</w:t>
      </w:r>
      <w:r w:rsidRPr="0046013D">
        <w:rPr>
          <w:rFonts w:ascii="Times New Roman" w:hAnsi="Times New Roman"/>
          <w:b/>
          <w:i/>
          <w:sz w:val="24"/>
          <w:szCs w:val="24"/>
        </w:rPr>
        <w:t xml:space="preserve"> Program</w:t>
      </w:r>
      <w:r>
        <w:rPr>
          <w:rFonts w:ascii="Times New Roman" w:hAnsi="Times New Roman"/>
          <w:b/>
          <w:i/>
          <w:sz w:val="24"/>
          <w:szCs w:val="24"/>
        </w:rPr>
        <w:t>i vježbaonica visokih učilišta</w:t>
      </w:r>
    </w:p>
    <w:tbl>
      <w:tblPr>
        <w:tblStyle w:val="Reetkatablice"/>
        <w:tblW w:w="8741" w:type="dxa"/>
        <w:tblInd w:w="326" w:type="dxa"/>
        <w:tblLook w:val="04A0" w:firstRow="1" w:lastRow="0" w:firstColumn="1" w:lastColumn="0" w:noHBand="0" w:noVBand="1"/>
      </w:tblPr>
      <w:tblGrid>
        <w:gridCol w:w="3213"/>
        <w:gridCol w:w="1985"/>
        <w:gridCol w:w="1944"/>
        <w:gridCol w:w="1599"/>
      </w:tblGrid>
      <w:tr w:rsidR="00360BF4" w:rsidRPr="0046013D" w14:paraId="0808DEBC" w14:textId="77777777" w:rsidTr="00360BF4">
        <w:tc>
          <w:tcPr>
            <w:tcW w:w="3213" w:type="dxa"/>
          </w:tcPr>
          <w:p w14:paraId="443ADB07" w14:textId="77777777" w:rsidR="00360BF4" w:rsidRPr="0046013D" w:rsidRDefault="00360BF4" w:rsidP="00E622D0">
            <w:pPr>
              <w:spacing w:after="176" w:line="252" w:lineRule="auto"/>
              <w:ind w:right="4"/>
              <w:jc w:val="both"/>
              <w:rPr>
                <w:rFonts w:ascii="Times New Roman" w:hAnsi="Times New Roman"/>
                <w:sz w:val="24"/>
                <w:szCs w:val="24"/>
              </w:rPr>
            </w:pPr>
          </w:p>
        </w:tc>
        <w:tc>
          <w:tcPr>
            <w:tcW w:w="1985" w:type="dxa"/>
          </w:tcPr>
          <w:p w14:paraId="199B3B0E" w14:textId="77777777" w:rsidR="00360BF4" w:rsidRDefault="00360BF4" w:rsidP="00360BF4">
            <w:pPr>
              <w:spacing w:after="176" w:line="252" w:lineRule="auto"/>
              <w:ind w:right="4"/>
              <w:jc w:val="center"/>
              <w:rPr>
                <w:rFonts w:ascii="Times New Roman" w:hAnsi="Times New Roman"/>
                <w:sz w:val="24"/>
                <w:szCs w:val="24"/>
              </w:rPr>
            </w:pPr>
          </w:p>
          <w:p w14:paraId="20F171F0" w14:textId="197F4436" w:rsidR="00360BF4" w:rsidRPr="0046013D" w:rsidRDefault="00360BF4" w:rsidP="00360BF4">
            <w:pPr>
              <w:spacing w:after="176" w:line="252" w:lineRule="auto"/>
              <w:ind w:right="4"/>
              <w:jc w:val="center"/>
              <w:rPr>
                <w:rFonts w:ascii="Times New Roman" w:hAnsi="Times New Roman"/>
                <w:sz w:val="24"/>
                <w:szCs w:val="24"/>
              </w:rPr>
            </w:pPr>
            <w:r w:rsidRPr="0046013D">
              <w:rPr>
                <w:rFonts w:ascii="Times New Roman" w:hAnsi="Times New Roman"/>
                <w:sz w:val="24"/>
                <w:szCs w:val="24"/>
              </w:rPr>
              <w:t>Plan 202.</w:t>
            </w:r>
          </w:p>
        </w:tc>
        <w:tc>
          <w:tcPr>
            <w:tcW w:w="1944" w:type="dxa"/>
          </w:tcPr>
          <w:p w14:paraId="2D44548A" w14:textId="77777777" w:rsidR="00360BF4" w:rsidRDefault="00360BF4" w:rsidP="00360BF4">
            <w:pPr>
              <w:spacing w:after="176" w:line="252" w:lineRule="auto"/>
              <w:ind w:right="4"/>
              <w:jc w:val="center"/>
              <w:rPr>
                <w:rFonts w:ascii="Times New Roman" w:hAnsi="Times New Roman"/>
                <w:sz w:val="24"/>
                <w:szCs w:val="24"/>
              </w:rPr>
            </w:pPr>
          </w:p>
          <w:p w14:paraId="69ACC838" w14:textId="6E39239F" w:rsidR="00360BF4" w:rsidRPr="0046013D" w:rsidRDefault="00360BF4" w:rsidP="00360BF4">
            <w:pPr>
              <w:spacing w:after="176" w:line="252" w:lineRule="auto"/>
              <w:ind w:right="4"/>
              <w:jc w:val="center"/>
              <w:rPr>
                <w:rFonts w:ascii="Times New Roman" w:hAnsi="Times New Roman"/>
                <w:sz w:val="24"/>
                <w:szCs w:val="24"/>
              </w:rPr>
            </w:pPr>
            <w:r w:rsidRPr="0046013D">
              <w:rPr>
                <w:rFonts w:ascii="Times New Roman" w:hAnsi="Times New Roman"/>
                <w:sz w:val="24"/>
                <w:szCs w:val="24"/>
              </w:rPr>
              <w:t>Izvršenje 202</w:t>
            </w:r>
            <w:r w:rsidR="00046746">
              <w:rPr>
                <w:rFonts w:ascii="Times New Roman" w:hAnsi="Times New Roman"/>
                <w:sz w:val="24"/>
                <w:szCs w:val="24"/>
              </w:rPr>
              <w:t>5</w:t>
            </w:r>
            <w:r w:rsidRPr="0046013D">
              <w:rPr>
                <w:rFonts w:ascii="Times New Roman" w:hAnsi="Times New Roman"/>
                <w:sz w:val="24"/>
                <w:szCs w:val="24"/>
              </w:rPr>
              <w:t>.</w:t>
            </w:r>
          </w:p>
        </w:tc>
        <w:tc>
          <w:tcPr>
            <w:tcW w:w="1599" w:type="dxa"/>
          </w:tcPr>
          <w:p w14:paraId="6E91FC04" w14:textId="77777777" w:rsidR="00B60722" w:rsidRDefault="00B60722" w:rsidP="00360BF4">
            <w:pPr>
              <w:spacing w:after="176" w:line="252" w:lineRule="auto"/>
              <w:ind w:right="4"/>
              <w:jc w:val="center"/>
              <w:rPr>
                <w:rFonts w:ascii="Times New Roman" w:hAnsi="Times New Roman"/>
                <w:sz w:val="24"/>
                <w:szCs w:val="24"/>
              </w:rPr>
            </w:pPr>
          </w:p>
          <w:p w14:paraId="5EA8AD2F" w14:textId="7E466B5E" w:rsidR="00360BF4" w:rsidRPr="0046013D" w:rsidRDefault="00360BF4" w:rsidP="00360BF4">
            <w:pPr>
              <w:spacing w:after="176" w:line="252" w:lineRule="auto"/>
              <w:ind w:right="4"/>
              <w:jc w:val="center"/>
              <w:rPr>
                <w:rFonts w:ascii="Times New Roman" w:hAnsi="Times New Roman"/>
                <w:sz w:val="24"/>
                <w:szCs w:val="24"/>
              </w:rPr>
            </w:pPr>
            <w:r w:rsidRPr="0046013D">
              <w:rPr>
                <w:rFonts w:ascii="Times New Roman" w:hAnsi="Times New Roman"/>
                <w:sz w:val="24"/>
                <w:szCs w:val="24"/>
              </w:rPr>
              <w:t xml:space="preserve">Indeks Izvršenje/Plan </w:t>
            </w:r>
          </w:p>
        </w:tc>
      </w:tr>
      <w:tr w:rsidR="00360BF4" w:rsidRPr="0046013D" w14:paraId="16EE17BC" w14:textId="77777777" w:rsidTr="00360BF4">
        <w:tc>
          <w:tcPr>
            <w:tcW w:w="3213" w:type="dxa"/>
          </w:tcPr>
          <w:p w14:paraId="57559309" w14:textId="7C5AE636" w:rsidR="00360BF4" w:rsidRPr="0046013D" w:rsidRDefault="00360BF4" w:rsidP="00E622D0">
            <w:pPr>
              <w:spacing w:after="176" w:line="252" w:lineRule="auto"/>
              <w:ind w:right="4"/>
              <w:jc w:val="both"/>
              <w:rPr>
                <w:rFonts w:ascii="Times New Roman" w:hAnsi="Times New Roman"/>
                <w:sz w:val="24"/>
                <w:szCs w:val="24"/>
              </w:rPr>
            </w:pPr>
            <w:r w:rsidRPr="0046013D">
              <w:rPr>
                <w:rFonts w:ascii="Times New Roman" w:hAnsi="Times New Roman"/>
                <w:sz w:val="24"/>
                <w:szCs w:val="24"/>
              </w:rPr>
              <w:t>A6</w:t>
            </w:r>
            <w:r>
              <w:rPr>
                <w:rFonts w:ascii="Times New Roman" w:hAnsi="Times New Roman"/>
                <w:sz w:val="24"/>
                <w:szCs w:val="24"/>
              </w:rPr>
              <w:t>21038</w:t>
            </w:r>
          </w:p>
        </w:tc>
        <w:tc>
          <w:tcPr>
            <w:tcW w:w="1985" w:type="dxa"/>
          </w:tcPr>
          <w:p w14:paraId="08F697B7" w14:textId="247C5CD3" w:rsidR="00360BF4" w:rsidRPr="0046013D" w:rsidRDefault="00C60C35" w:rsidP="00360BF4">
            <w:pPr>
              <w:spacing w:after="176" w:line="252" w:lineRule="auto"/>
              <w:ind w:right="4"/>
              <w:jc w:val="center"/>
              <w:rPr>
                <w:rFonts w:ascii="Times New Roman" w:hAnsi="Times New Roman"/>
                <w:sz w:val="24"/>
                <w:szCs w:val="24"/>
              </w:rPr>
            </w:pPr>
            <w:r>
              <w:rPr>
                <w:rFonts w:ascii="Times New Roman" w:hAnsi="Times New Roman"/>
                <w:sz w:val="24"/>
                <w:szCs w:val="24"/>
              </w:rPr>
              <w:t>126.084,00</w:t>
            </w:r>
            <w:r w:rsidR="007D71B9">
              <w:rPr>
                <w:rFonts w:ascii="Times New Roman" w:hAnsi="Times New Roman"/>
                <w:sz w:val="24"/>
                <w:szCs w:val="24"/>
              </w:rPr>
              <w:t xml:space="preserve"> </w:t>
            </w:r>
            <w:r w:rsidR="00360BF4">
              <w:rPr>
                <w:rFonts w:ascii="Times New Roman" w:hAnsi="Times New Roman" w:cs="Times New Roman"/>
                <w:sz w:val="24"/>
                <w:szCs w:val="24"/>
              </w:rPr>
              <w:t>€</w:t>
            </w:r>
          </w:p>
        </w:tc>
        <w:tc>
          <w:tcPr>
            <w:tcW w:w="1944" w:type="dxa"/>
          </w:tcPr>
          <w:p w14:paraId="7726F9FB" w14:textId="5B2D7612" w:rsidR="00360BF4" w:rsidRPr="0046013D" w:rsidRDefault="00C60C35" w:rsidP="00360BF4">
            <w:pPr>
              <w:jc w:val="center"/>
              <w:rPr>
                <w:rFonts w:ascii="Times New Roman" w:hAnsi="Times New Roman"/>
                <w:sz w:val="24"/>
                <w:szCs w:val="24"/>
              </w:rPr>
            </w:pPr>
            <w:r>
              <w:rPr>
                <w:rFonts w:ascii="Times New Roman" w:hAnsi="Times New Roman"/>
                <w:sz w:val="24"/>
                <w:szCs w:val="24"/>
              </w:rPr>
              <w:t>141.367,41</w:t>
            </w:r>
            <w:r w:rsidR="007D71B9">
              <w:rPr>
                <w:rFonts w:ascii="Times New Roman" w:hAnsi="Times New Roman"/>
                <w:sz w:val="24"/>
                <w:szCs w:val="24"/>
              </w:rPr>
              <w:t xml:space="preserve"> </w:t>
            </w:r>
            <w:r w:rsidR="00360BF4">
              <w:rPr>
                <w:rFonts w:ascii="Times New Roman" w:hAnsi="Times New Roman" w:cs="Times New Roman"/>
                <w:sz w:val="24"/>
                <w:szCs w:val="24"/>
              </w:rPr>
              <w:t>€</w:t>
            </w:r>
          </w:p>
        </w:tc>
        <w:tc>
          <w:tcPr>
            <w:tcW w:w="1599" w:type="dxa"/>
          </w:tcPr>
          <w:p w14:paraId="2D50FC5C" w14:textId="521ABA9D" w:rsidR="00360BF4" w:rsidRPr="0046013D" w:rsidRDefault="00C60C35" w:rsidP="00360BF4">
            <w:pPr>
              <w:jc w:val="center"/>
              <w:rPr>
                <w:rFonts w:ascii="Times New Roman" w:hAnsi="Times New Roman"/>
                <w:sz w:val="24"/>
                <w:szCs w:val="24"/>
              </w:rPr>
            </w:pPr>
            <w:r>
              <w:rPr>
                <w:rFonts w:ascii="Times New Roman" w:hAnsi="Times New Roman"/>
                <w:sz w:val="24"/>
                <w:szCs w:val="24"/>
              </w:rPr>
              <w:t>112,12</w:t>
            </w:r>
          </w:p>
        </w:tc>
      </w:tr>
    </w:tbl>
    <w:p w14:paraId="4711579F" w14:textId="77777777" w:rsidR="00360BF4" w:rsidRPr="0046013D" w:rsidRDefault="00360BF4" w:rsidP="00360BF4">
      <w:pPr>
        <w:jc w:val="both"/>
        <w:rPr>
          <w:rFonts w:ascii="Times New Roman" w:hAnsi="Times New Roman"/>
          <w:bCs/>
          <w:sz w:val="24"/>
          <w:szCs w:val="24"/>
        </w:rPr>
      </w:pPr>
    </w:p>
    <w:p w14:paraId="554FD99C" w14:textId="62F051BA" w:rsidR="001563C0" w:rsidRPr="001563C0" w:rsidRDefault="001563C0" w:rsidP="001563C0">
      <w:pPr>
        <w:spacing w:after="176" w:line="252" w:lineRule="auto"/>
        <w:ind w:right="4"/>
        <w:jc w:val="both"/>
        <w:rPr>
          <w:rFonts w:ascii="Times New Roman" w:eastAsia="Arial" w:hAnsi="Times New Roman" w:cs="Times New Roman"/>
          <w:sz w:val="24"/>
          <w:szCs w:val="24"/>
        </w:rPr>
      </w:pPr>
      <w:r w:rsidRPr="001563C0">
        <w:rPr>
          <w:rFonts w:ascii="Times New Roman" w:eastAsia="Arial" w:hAnsi="Times New Roman" w:cs="Times New Roman"/>
          <w:sz w:val="24"/>
          <w:szCs w:val="24"/>
        </w:rPr>
        <w:t xml:space="preserve">Pod aktivnost Programi vježbaonica visokih učilišta planirana je mentorska nastava za dio naših studenata. </w:t>
      </w:r>
      <w:r>
        <w:rPr>
          <w:rFonts w:ascii="Times New Roman" w:eastAsia="Arial" w:hAnsi="Times New Roman" w:cs="Times New Roman"/>
          <w:sz w:val="24"/>
          <w:szCs w:val="24"/>
        </w:rPr>
        <w:t>Indeks izvršenja</w:t>
      </w:r>
      <w:r w:rsidR="00A65589">
        <w:rPr>
          <w:rFonts w:ascii="Times New Roman" w:eastAsia="Arial" w:hAnsi="Times New Roman" w:cs="Times New Roman"/>
          <w:sz w:val="24"/>
          <w:szCs w:val="24"/>
        </w:rPr>
        <w:t xml:space="preserve"> rashoda</w:t>
      </w:r>
      <w:r>
        <w:rPr>
          <w:rFonts w:ascii="Times New Roman" w:eastAsia="Arial" w:hAnsi="Times New Roman" w:cs="Times New Roman"/>
          <w:sz w:val="24"/>
          <w:szCs w:val="24"/>
        </w:rPr>
        <w:t xml:space="preserve"> u odnosu na planirano je </w:t>
      </w:r>
      <w:r w:rsidR="00C60C35">
        <w:rPr>
          <w:rFonts w:ascii="Times New Roman" w:eastAsia="Arial" w:hAnsi="Times New Roman" w:cs="Times New Roman"/>
          <w:sz w:val="24"/>
          <w:szCs w:val="24"/>
        </w:rPr>
        <w:t>112,12</w:t>
      </w:r>
      <w:r>
        <w:rPr>
          <w:rFonts w:ascii="Times New Roman" w:eastAsia="Arial" w:hAnsi="Times New Roman" w:cs="Times New Roman"/>
          <w:sz w:val="24"/>
          <w:szCs w:val="24"/>
        </w:rPr>
        <w:t>.</w:t>
      </w:r>
      <w:r w:rsidR="00A425EF">
        <w:rPr>
          <w:rFonts w:ascii="Times New Roman" w:eastAsia="Arial" w:hAnsi="Times New Roman" w:cs="Times New Roman"/>
          <w:sz w:val="24"/>
          <w:szCs w:val="24"/>
        </w:rPr>
        <w:t xml:space="preserve"> </w:t>
      </w:r>
      <w:r w:rsidR="007E0411">
        <w:rPr>
          <w:rFonts w:ascii="Times New Roman" w:eastAsia="Arial" w:hAnsi="Times New Roman" w:cs="Times New Roman"/>
          <w:sz w:val="24"/>
          <w:szCs w:val="24"/>
        </w:rPr>
        <w:t xml:space="preserve">Sredstva </w:t>
      </w:r>
      <w:r w:rsidR="00247DE6">
        <w:rPr>
          <w:rFonts w:ascii="Times New Roman" w:eastAsia="Arial" w:hAnsi="Times New Roman" w:cs="Times New Roman"/>
          <w:sz w:val="24"/>
          <w:szCs w:val="24"/>
        </w:rPr>
        <w:t xml:space="preserve">su </w:t>
      </w:r>
      <w:r w:rsidR="007E0411">
        <w:rPr>
          <w:rFonts w:ascii="Times New Roman" w:eastAsia="Arial" w:hAnsi="Times New Roman"/>
          <w:sz w:val="24"/>
          <w:szCs w:val="24"/>
        </w:rPr>
        <w:t>planirana na temelju dostavljenih limita Sveučilišta u Zagrebu</w:t>
      </w:r>
      <w:r w:rsidR="00247DE6">
        <w:rPr>
          <w:rFonts w:ascii="Times New Roman" w:eastAsia="Arial" w:hAnsi="Times New Roman"/>
          <w:sz w:val="24"/>
          <w:szCs w:val="24"/>
        </w:rPr>
        <w:t>.</w:t>
      </w:r>
    </w:p>
    <w:p w14:paraId="20CC9BFB" w14:textId="77777777" w:rsidR="00563C73" w:rsidRDefault="00563C73" w:rsidP="00563C73">
      <w:pPr>
        <w:spacing w:after="176" w:line="252" w:lineRule="auto"/>
        <w:ind w:right="4"/>
        <w:jc w:val="both"/>
      </w:pPr>
    </w:p>
    <w:p w14:paraId="69E8D67A" w14:textId="77777777" w:rsidR="00563C73" w:rsidRDefault="00563C73" w:rsidP="00563C73">
      <w:pPr>
        <w:spacing w:after="176" w:line="252" w:lineRule="auto"/>
        <w:ind w:right="4"/>
        <w:jc w:val="both"/>
        <w:rPr>
          <w:rFonts w:ascii="Times New Roman" w:hAnsi="Times New Roman"/>
          <w:b/>
          <w:i/>
          <w:sz w:val="24"/>
          <w:szCs w:val="24"/>
        </w:rPr>
      </w:pPr>
    </w:p>
    <w:p w14:paraId="0DD8111E" w14:textId="1A9A89CB" w:rsidR="00842F27" w:rsidRPr="0046013D" w:rsidRDefault="00842F27" w:rsidP="00E40617">
      <w:pPr>
        <w:spacing w:after="176" w:line="252" w:lineRule="auto"/>
        <w:ind w:right="4"/>
        <w:jc w:val="both"/>
        <w:rPr>
          <w:rFonts w:ascii="Times New Roman" w:hAnsi="Times New Roman"/>
          <w:b/>
          <w:i/>
          <w:sz w:val="24"/>
          <w:szCs w:val="24"/>
        </w:rPr>
      </w:pPr>
      <w:r w:rsidRPr="0046013D">
        <w:rPr>
          <w:rFonts w:ascii="Times New Roman" w:hAnsi="Times New Roman"/>
          <w:b/>
          <w:i/>
          <w:sz w:val="24"/>
          <w:szCs w:val="24"/>
        </w:rPr>
        <w:t>A6</w:t>
      </w:r>
      <w:r>
        <w:rPr>
          <w:rFonts w:ascii="Times New Roman" w:hAnsi="Times New Roman"/>
          <w:b/>
          <w:i/>
          <w:sz w:val="24"/>
          <w:szCs w:val="24"/>
        </w:rPr>
        <w:t>22122</w:t>
      </w:r>
      <w:r w:rsidRPr="0046013D">
        <w:rPr>
          <w:rFonts w:ascii="Times New Roman" w:hAnsi="Times New Roman"/>
          <w:b/>
          <w:i/>
          <w:sz w:val="24"/>
          <w:szCs w:val="24"/>
        </w:rPr>
        <w:t xml:space="preserve"> Pr</w:t>
      </w:r>
      <w:r>
        <w:rPr>
          <w:rFonts w:ascii="Times New Roman" w:hAnsi="Times New Roman"/>
          <w:b/>
          <w:i/>
          <w:sz w:val="24"/>
          <w:szCs w:val="24"/>
        </w:rPr>
        <w:t>ogramsko financiranje javnih visokih učilišta</w:t>
      </w:r>
    </w:p>
    <w:tbl>
      <w:tblPr>
        <w:tblStyle w:val="Reetkatablice"/>
        <w:tblW w:w="8741" w:type="dxa"/>
        <w:tblInd w:w="326" w:type="dxa"/>
        <w:tblLook w:val="04A0" w:firstRow="1" w:lastRow="0" w:firstColumn="1" w:lastColumn="0" w:noHBand="0" w:noVBand="1"/>
      </w:tblPr>
      <w:tblGrid>
        <w:gridCol w:w="3213"/>
        <w:gridCol w:w="1985"/>
        <w:gridCol w:w="1944"/>
        <w:gridCol w:w="1599"/>
      </w:tblGrid>
      <w:tr w:rsidR="00842F27" w:rsidRPr="0046013D" w14:paraId="49A90463" w14:textId="77777777" w:rsidTr="00FD3328">
        <w:tc>
          <w:tcPr>
            <w:tcW w:w="3213" w:type="dxa"/>
          </w:tcPr>
          <w:p w14:paraId="3515558F" w14:textId="77777777" w:rsidR="00842F27" w:rsidRPr="0046013D" w:rsidRDefault="00842F27" w:rsidP="00E622D0">
            <w:pPr>
              <w:spacing w:after="176" w:line="252" w:lineRule="auto"/>
              <w:ind w:right="4"/>
              <w:jc w:val="both"/>
              <w:rPr>
                <w:rFonts w:ascii="Times New Roman" w:hAnsi="Times New Roman"/>
                <w:sz w:val="24"/>
                <w:szCs w:val="24"/>
              </w:rPr>
            </w:pPr>
          </w:p>
        </w:tc>
        <w:tc>
          <w:tcPr>
            <w:tcW w:w="1985" w:type="dxa"/>
          </w:tcPr>
          <w:p w14:paraId="0E80287E" w14:textId="77777777" w:rsidR="00842F27" w:rsidRDefault="00842F27" w:rsidP="000C4F59">
            <w:pPr>
              <w:spacing w:after="176" w:line="252" w:lineRule="auto"/>
              <w:ind w:right="4"/>
              <w:rPr>
                <w:rFonts w:ascii="Times New Roman" w:hAnsi="Times New Roman"/>
                <w:sz w:val="24"/>
                <w:szCs w:val="24"/>
              </w:rPr>
            </w:pPr>
          </w:p>
          <w:p w14:paraId="659E1F92" w14:textId="2C597014" w:rsidR="00842F27" w:rsidRPr="0046013D" w:rsidRDefault="00842F27" w:rsidP="00E622D0">
            <w:pPr>
              <w:spacing w:after="176" w:line="252" w:lineRule="auto"/>
              <w:ind w:right="4"/>
              <w:jc w:val="center"/>
              <w:rPr>
                <w:rFonts w:ascii="Times New Roman" w:hAnsi="Times New Roman"/>
                <w:sz w:val="24"/>
                <w:szCs w:val="24"/>
              </w:rPr>
            </w:pPr>
            <w:r w:rsidRPr="0046013D">
              <w:rPr>
                <w:rFonts w:ascii="Times New Roman" w:hAnsi="Times New Roman"/>
                <w:sz w:val="24"/>
                <w:szCs w:val="24"/>
              </w:rPr>
              <w:t>Plan 202</w:t>
            </w:r>
            <w:r w:rsidR="00C60C35">
              <w:rPr>
                <w:rFonts w:ascii="Times New Roman" w:hAnsi="Times New Roman"/>
                <w:sz w:val="24"/>
                <w:szCs w:val="24"/>
              </w:rPr>
              <w:t>5</w:t>
            </w:r>
            <w:r w:rsidRPr="0046013D">
              <w:rPr>
                <w:rFonts w:ascii="Times New Roman" w:hAnsi="Times New Roman"/>
                <w:sz w:val="24"/>
                <w:szCs w:val="24"/>
              </w:rPr>
              <w:t>.</w:t>
            </w:r>
          </w:p>
        </w:tc>
        <w:tc>
          <w:tcPr>
            <w:tcW w:w="1944" w:type="dxa"/>
          </w:tcPr>
          <w:p w14:paraId="7E2E0DE9" w14:textId="77777777" w:rsidR="00842F27" w:rsidRDefault="00842F27" w:rsidP="00E622D0">
            <w:pPr>
              <w:spacing w:after="176" w:line="252" w:lineRule="auto"/>
              <w:ind w:right="4"/>
              <w:jc w:val="center"/>
              <w:rPr>
                <w:rFonts w:ascii="Times New Roman" w:hAnsi="Times New Roman"/>
                <w:sz w:val="24"/>
                <w:szCs w:val="24"/>
              </w:rPr>
            </w:pPr>
          </w:p>
          <w:p w14:paraId="47D896BC" w14:textId="3367A8B0" w:rsidR="00842F27" w:rsidRPr="0046013D" w:rsidRDefault="00842F27" w:rsidP="00E622D0">
            <w:pPr>
              <w:spacing w:after="176" w:line="252" w:lineRule="auto"/>
              <w:ind w:right="4"/>
              <w:jc w:val="center"/>
              <w:rPr>
                <w:rFonts w:ascii="Times New Roman" w:hAnsi="Times New Roman"/>
                <w:sz w:val="24"/>
                <w:szCs w:val="24"/>
              </w:rPr>
            </w:pPr>
            <w:r w:rsidRPr="0046013D">
              <w:rPr>
                <w:rFonts w:ascii="Times New Roman" w:hAnsi="Times New Roman"/>
                <w:sz w:val="24"/>
                <w:szCs w:val="24"/>
              </w:rPr>
              <w:t>Izvršenje 202</w:t>
            </w:r>
            <w:r w:rsidR="00C60C35">
              <w:rPr>
                <w:rFonts w:ascii="Times New Roman" w:hAnsi="Times New Roman"/>
                <w:sz w:val="24"/>
                <w:szCs w:val="24"/>
              </w:rPr>
              <w:t>5</w:t>
            </w:r>
            <w:r w:rsidRPr="0046013D">
              <w:rPr>
                <w:rFonts w:ascii="Times New Roman" w:hAnsi="Times New Roman"/>
                <w:sz w:val="24"/>
                <w:szCs w:val="24"/>
              </w:rPr>
              <w:t>.</w:t>
            </w:r>
          </w:p>
        </w:tc>
        <w:tc>
          <w:tcPr>
            <w:tcW w:w="1599" w:type="dxa"/>
          </w:tcPr>
          <w:p w14:paraId="2052A744" w14:textId="77777777" w:rsidR="000C4F59" w:rsidRDefault="000C4F59" w:rsidP="00E622D0">
            <w:pPr>
              <w:spacing w:after="176" w:line="252" w:lineRule="auto"/>
              <w:ind w:right="4"/>
              <w:jc w:val="center"/>
              <w:rPr>
                <w:rFonts w:ascii="Times New Roman" w:hAnsi="Times New Roman"/>
                <w:sz w:val="24"/>
                <w:szCs w:val="24"/>
              </w:rPr>
            </w:pPr>
          </w:p>
          <w:p w14:paraId="5B1B8422" w14:textId="3D55D17E" w:rsidR="00842F27" w:rsidRPr="0046013D" w:rsidRDefault="00842F27" w:rsidP="00E622D0">
            <w:pPr>
              <w:spacing w:after="176" w:line="252" w:lineRule="auto"/>
              <w:ind w:right="4"/>
              <w:jc w:val="center"/>
              <w:rPr>
                <w:rFonts w:ascii="Times New Roman" w:hAnsi="Times New Roman"/>
                <w:sz w:val="24"/>
                <w:szCs w:val="24"/>
              </w:rPr>
            </w:pPr>
            <w:r w:rsidRPr="0046013D">
              <w:rPr>
                <w:rFonts w:ascii="Times New Roman" w:hAnsi="Times New Roman"/>
                <w:sz w:val="24"/>
                <w:szCs w:val="24"/>
              </w:rPr>
              <w:t xml:space="preserve">Indeks Izvršenje/Plan </w:t>
            </w:r>
          </w:p>
        </w:tc>
      </w:tr>
      <w:tr w:rsidR="00842F27" w:rsidRPr="0046013D" w14:paraId="770E5FCF" w14:textId="77777777" w:rsidTr="00FD3328">
        <w:tc>
          <w:tcPr>
            <w:tcW w:w="3213" w:type="dxa"/>
          </w:tcPr>
          <w:p w14:paraId="741A235A" w14:textId="3CAE43DC" w:rsidR="00842F27" w:rsidRPr="0046013D" w:rsidRDefault="00842F27" w:rsidP="00E622D0">
            <w:pPr>
              <w:spacing w:after="176" w:line="252" w:lineRule="auto"/>
              <w:ind w:right="4"/>
              <w:jc w:val="both"/>
              <w:rPr>
                <w:rFonts w:ascii="Times New Roman" w:hAnsi="Times New Roman"/>
                <w:sz w:val="24"/>
                <w:szCs w:val="24"/>
              </w:rPr>
            </w:pPr>
            <w:r w:rsidRPr="0046013D">
              <w:rPr>
                <w:rFonts w:ascii="Times New Roman" w:hAnsi="Times New Roman"/>
                <w:sz w:val="24"/>
                <w:szCs w:val="24"/>
              </w:rPr>
              <w:t>A6</w:t>
            </w:r>
            <w:r>
              <w:rPr>
                <w:rFonts w:ascii="Times New Roman" w:hAnsi="Times New Roman"/>
                <w:sz w:val="24"/>
                <w:szCs w:val="24"/>
              </w:rPr>
              <w:t>22122</w:t>
            </w:r>
          </w:p>
        </w:tc>
        <w:tc>
          <w:tcPr>
            <w:tcW w:w="1985" w:type="dxa"/>
          </w:tcPr>
          <w:p w14:paraId="29CB2849" w14:textId="276024FF" w:rsidR="00842F27" w:rsidRPr="0046013D" w:rsidRDefault="007E6C13" w:rsidP="00E622D0">
            <w:pPr>
              <w:spacing w:after="176" w:line="252" w:lineRule="auto"/>
              <w:ind w:right="4"/>
              <w:jc w:val="center"/>
              <w:rPr>
                <w:rFonts w:ascii="Times New Roman" w:hAnsi="Times New Roman"/>
                <w:sz w:val="24"/>
                <w:szCs w:val="24"/>
              </w:rPr>
            </w:pPr>
            <w:r>
              <w:rPr>
                <w:rFonts w:ascii="Times New Roman" w:hAnsi="Times New Roman"/>
                <w:sz w:val="24"/>
                <w:szCs w:val="24"/>
              </w:rPr>
              <w:t>2.905.246,00</w:t>
            </w:r>
            <w:r w:rsidR="0055571D">
              <w:rPr>
                <w:rFonts w:ascii="Times New Roman" w:hAnsi="Times New Roman"/>
                <w:sz w:val="24"/>
                <w:szCs w:val="24"/>
              </w:rPr>
              <w:t xml:space="preserve"> </w:t>
            </w:r>
            <w:r w:rsidR="00842F27">
              <w:rPr>
                <w:rFonts w:ascii="Times New Roman" w:hAnsi="Times New Roman" w:cs="Times New Roman"/>
                <w:sz w:val="24"/>
                <w:szCs w:val="24"/>
              </w:rPr>
              <w:t>€</w:t>
            </w:r>
          </w:p>
        </w:tc>
        <w:tc>
          <w:tcPr>
            <w:tcW w:w="1944" w:type="dxa"/>
          </w:tcPr>
          <w:p w14:paraId="71D54445" w14:textId="135F9189" w:rsidR="00842F27" w:rsidRPr="0046013D" w:rsidRDefault="007E6C13" w:rsidP="00E622D0">
            <w:pPr>
              <w:jc w:val="center"/>
              <w:rPr>
                <w:rFonts w:ascii="Times New Roman" w:hAnsi="Times New Roman"/>
                <w:sz w:val="24"/>
                <w:szCs w:val="24"/>
              </w:rPr>
            </w:pPr>
            <w:r>
              <w:rPr>
                <w:rFonts w:ascii="Times New Roman" w:hAnsi="Times New Roman"/>
                <w:sz w:val="24"/>
                <w:szCs w:val="24"/>
              </w:rPr>
              <w:t>2.131.114,99</w:t>
            </w:r>
            <w:r w:rsidR="00842F27">
              <w:rPr>
                <w:rFonts w:ascii="Times New Roman" w:hAnsi="Times New Roman"/>
                <w:sz w:val="24"/>
                <w:szCs w:val="24"/>
              </w:rPr>
              <w:t xml:space="preserve"> </w:t>
            </w:r>
            <w:r w:rsidR="00842F27">
              <w:rPr>
                <w:rFonts w:ascii="Times New Roman" w:hAnsi="Times New Roman" w:cs="Times New Roman"/>
                <w:sz w:val="24"/>
                <w:szCs w:val="24"/>
              </w:rPr>
              <w:t>€</w:t>
            </w:r>
          </w:p>
        </w:tc>
        <w:tc>
          <w:tcPr>
            <w:tcW w:w="1599" w:type="dxa"/>
          </w:tcPr>
          <w:p w14:paraId="1DA8FD69" w14:textId="28AA0C21" w:rsidR="00842F27" w:rsidRPr="0046013D" w:rsidRDefault="007E6C13" w:rsidP="00E622D0">
            <w:pPr>
              <w:jc w:val="center"/>
              <w:rPr>
                <w:rFonts w:ascii="Times New Roman" w:hAnsi="Times New Roman"/>
                <w:sz w:val="24"/>
                <w:szCs w:val="24"/>
              </w:rPr>
            </w:pPr>
            <w:r>
              <w:rPr>
                <w:rFonts w:ascii="Times New Roman" w:hAnsi="Times New Roman"/>
                <w:sz w:val="24"/>
                <w:szCs w:val="24"/>
              </w:rPr>
              <w:t>73,35</w:t>
            </w:r>
          </w:p>
        </w:tc>
      </w:tr>
    </w:tbl>
    <w:p w14:paraId="7D7E9104" w14:textId="77777777" w:rsidR="00842F27" w:rsidRDefault="00842F27" w:rsidP="00842F27"/>
    <w:p w14:paraId="74421C5E" w14:textId="2B131074" w:rsidR="00F609CD" w:rsidRDefault="0090548D" w:rsidP="00032332">
      <w:pPr>
        <w:jc w:val="both"/>
        <w:rPr>
          <w:rFonts w:ascii="Times New Roman" w:eastAsia="Arial" w:hAnsi="Times New Roman"/>
          <w:sz w:val="24"/>
          <w:szCs w:val="24"/>
        </w:rPr>
      </w:pPr>
      <w:r>
        <w:rPr>
          <w:rFonts w:ascii="Times New Roman" w:eastAsia="Arial" w:hAnsi="Times New Roman"/>
          <w:sz w:val="24"/>
          <w:szCs w:val="24"/>
        </w:rPr>
        <w:t xml:space="preserve">Aktivnost </w:t>
      </w:r>
      <w:r w:rsidR="007E6C13">
        <w:rPr>
          <w:rFonts w:ascii="Times New Roman" w:eastAsia="Arial" w:hAnsi="Times New Roman"/>
          <w:sz w:val="24"/>
          <w:szCs w:val="24"/>
        </w:rPr>
        <w:t xml:space="preserve">se </w:t>
      </w:r>
      <w:r>
        <w:rPr>
          <w:rFonts w:ascii="Times New Roman" w:eastAsia="Arial" w:hAnsi="Times New Roman"/>
          <w:sz w:val="24"/>
          <w:szCs w:val="24"/>
        </w:rPr>
        <w:t xml:space="preserve">provodi svake godine iz izvora financiranja 11 Opći prihodi i primici. </w:t>
      </w:r>
      <w:r w:rsidR="00E920D0">
        <w:rPr>
          <w:rFonts w:ascii="Times New Roman" w:eastAsia="Arial" w:hAnsi="Times New Roman"/>
          <w:sz w:val="24"/>
          <w:szCs w:val="24"/>
        </w:rPr>
        <w:t>Odnosi se</w:t>
      </w:r>
      <w:r>
        <w:rPr>
          <w:rFonts w:ascii="Times New Roman" w:eastAsia="Arial" w:hAnsi="Times New Roman"/>
          <w:sz w:val="24"/>
          <w:szCs w:val="24"/>
        </w:rPr>
        <w:t xml:space="preserve"> na pokrivanje materijalnih troškova Fakulteta, vanjske suradnje, nabave znanstvene opreme i knjiga. Sredstva su planirana na temelju zadanih ograničenja Sveučilišta u Zagrebu, odnosno Ministarstva znanosti i obrazovanja. Indeks izvršenja</w:t>
      </w:r>
      <w:r w:rsidR="005555D4">
        <w:rPr>
          <w:rFonts w:ascii="Times New Roman" w:eastAsia="Arial" w:hAnsi="Times New Roman"/>
          <w:sz w:val="24"/>
          <w:szCs w:val="24"/>
        </w:rPr>
        <w:t xml:space="preserve"> rashoda</w:t>
      </w:r>
      <w:r>
        <w:rPr>
          <w:rFonts w:ascii="Times New Roman" w:eastAsia="Arial" w:hAnsi="Times New Roman"/>
          <w:sz w:val="24"/>
          <w:szCs w:val="24"/>
        </w:rPr>
        <w:t xml:space="preserve"> u odnosu na planirano je </w:t>
      </w:r>
      <w:r w:rsidR="00E920D0">
        <w:rPr>
          <w:rFonts w:ascii="Times New Roman" w:eastAsia="Arial" w:hAnsi="Times New Roman"/>
          <w:sz w:val="24"/>
          <w:szCs w:val="24"/>
        </w:rPr>
        <w:t>73,35</w:t>
      </w:r>
      <w:r>
        <w:rPr>
          <w:rFonts w:ascii="Times New Roman" w:eastAsia="Arial" w:hAnsi="Times New Roman"/>
          <w:sz w:val="24"/>
          <w:szCs w:val="24"/>
        </w:rPr>
        <w:t>.</w:t>
      </w:r>
      <w:r w:rsidR="00C90C8D">
        <w:rPr>
          <w:rFonts w:ascii="Times New Roman" w:eastAsia="Arial" w:hAnsi="Times New Roman"/>
          <w:sz w:val="24"/>
          <w:szCs w:val="24"/>
        </w:rPr>
        <w:t xml:space="preserve"> </w:t>
      </w:r>
      <w:r w:rsidR="00874567">
        <w:rPr>
          <w:rFonts w:ascii="Times New Roman" w:eastAsia="Arial" w:hAnsi="Times New Roman"/>
          <w:sz w:val="24"/>
          <w:szCs w:val="24"/>
        </w:rPr>
        <w:t>S obzirom d</w:t>
      </w:r>
      <w:r w:rsidR="00351B0C">
        <w:rPr>
          <w:rFonts w:ascii="Times New Roman" w:eastAsia="Arial" w:hAnsi="Times New Roman"/>
          <w:sz w:val="24"/>
          <w:szCs w:val="24"/>
        </w:rPr>
        <w:t xml:space="preserve">a </w:t>
      </w:r>
      <w:r w:rsidR="00C30F0F">
        <w:rPr>
          <w:rFonts w:ascii="Times New Roman" w:eastAsia="Arial" w:hAnsi="Times New Roman"/>
          <w:sz w:val="24"/>
          <w:szCs w:val="24"/>
        </w:rPr>
        <w:t>je</w:t>
      </w:r>
      <w:r w:rsidR="00351B0C">
        <w:rPr>
          <w:rFonts w:ascii="Times New Roman" w:eastAsia="Arial" w:hAnsi="Times New Roman"/>
          <w:sz w:val="24"/>
          <w:szCs w:val="24"/>
        </w:rPr>
        <w:t xml:space="preserve"> u zadnjem kvartalu 2025. godine </w:t>
      </w:r>
      <w:r w:rsidR="00C30F0F">
        <w:rPr>
          <w:rFonts w:ascii="Times New Roman" w:eastAsia="Arial" w:hAnsi="Times New Roman"/>
          <w:sz w:val="24"/>
          <w:szCs w:val="24"/>
        </w:rPr>
        <w:t>sklopljen i potpisan Programski ugovor</w:t>
      </w:r>
      <w:r w:rsidR="00C90C8D">
        <w:rPr>
          <w:rFonts w:ascii="Times New Roman" w:eastAsia="Arial" w:hAnsi="Times New Roman"/>
          <w:sz w:val="24"/>
          <w:szCs w:val="24"/>
        </w:rPr>
        <w:t xml:space="preserve"> </w:t>
      </w:r>
      <w:r w:rsidR="00874567">
        <w:rPr>
          <w:rFonts w:ascii="Times New Roman" w:eastAsia="Arial" w:hAnsi="Times New Roman"/>
          <w:sz w:val="24"/>
          <w:szCs w:val="24"/>
        </w:rPr>
        <w:t>rebalans</w:t>
      </w:r>
      <w:r w:rsidR="00C30F0F">
        <w:rPr>
          <w:rFonts w:ascii="Times New Roman" w:eastAsia="Arial" w:hAnsi="Times New Roman"/>
          <w:sz w:val="24"/>
          <w:szCs w:val="24"/>
        </w:rPr>
        <w:t xml:space="preserve">om financijskog plana za 2025. </w:t>
      </w:r>
      <w:r w:rsidR="00CC0E88">
        <w:rPr>
          <w:rFonts w:ascii="Times New Roman" w:eastAsia="Arial" w:hAnsi="Times New Roman"/>
          <w:sz w:val="24"/>
          <w:szCs w:val="24"/>
        </w:rPr>
        <w:t xml:space="preserve">uključene su </w:t>
      </w:r>
      <w:r w:rsidR="00232AFF">
        <w:rPr>
          <w:rFonts w:ascii="Times New Roman" w:eastAsia="Arial" w:hAnsi="Times New Roman"/>
          <w:sz w:val="24"/>
          <w:szCs w:val="24"/>
        </w:rPr>
        <w:t>osnovna, razvojna i izvedbena komponenta</w:t>
      </w:r>
      <w:r w:rsidR="001E5111">
        <w:rPr>
          <w:rFonts w:ascii="Times New Roman" w:eastAsia="Arial" w:hAnsi="Times New Roman"/>
          <w:sz w:val="24"/>
          <w:szCs w:val="24"/>
        </w:rPr>
        <w:t xml:space="preserve">. </w:t>
      </w:r>
      <w:r w:rsidR="00380583">
        <w:rPr>
          <w:rFonts w:ascii="Times New Roman" w:eastAsia="Arial" w:hAnsi="Times New Roman"/>
          <w:sz w:val="24"/>
          <w:szCs w:val="24"/>
        </w:rPr>
        <w:t>Sr</w:t>
      </w:r>
      <w:r w:rsidR="00397F99">
        <w:rPr>
          <w:rFonts w:ascii="Times New Roman" w:eastAsia="Arial" w:hAnsi="Times New Roman"/>
          <w:sz w:val="24"/>
          <w:szCs w:val="24"/>
        </w:rPr>
        <w:t xml:space="preserve">edstva </w:t>
      </w:r>
      <w:r w:rsidR="00A412DF">
        <w:rPr>
          <w:rFonts w:ascii="Times New Roman" w:eastAsia="Arial" w:hAnsi="Times New Roman"/>
          <w:sz w:val="24"/>
          <w:szCs w:val="24"/>
        </w:rPr>
        <w:t>su doznačena u tek u prosincu 2025</w:t>
      </w:r>
      <w:r w:rsidR="00945487">
        <w:rPr>
          <w:rFonts w:ascii="Times New Roman" w:eastAsia="Arial" w:hAnsi="Times New Roman"/>
          <w:sz w:val="24"/>
          <w:szCs w:val="24"/>
        </w:rPr>
        <w:t>. godine samo za razvojnu i izvedbenu komponentu stoga je manje izvršeno u odnosu na planirano.</w:t>
      </w:r>
    </w:p>
    <w:p w14:paraId="1ACCEE82" w14:textId="77777777" w:rsidR="009120FA" w:rsidRPr="009120FA" w:rsidRDefault="009120FA" w:rsidP="00032332">
      <w:pPr>
        <w:jc w:val="both"/>
        <w:rPr>
          <w:rFonts w:ascii="Times New Roman" w:eastAsia="Arial" w:hAnsi="Times New Roman"/>
          <w:i/>
          <w:sz w:val="24"/>
          <w:szCs w:val="24"/>
        </w:rPr>
      </w:pPr>
    </w:p>
    <w:p w14:paraId="60A92862" w14:textId="77777777" w:rsidR="009120FA" w:rsidRPr="009120FA" w:rsidRDefault="009120FA" w:rsidP="009120FA">
      <w:pPr>
        <w:jc w:val="both"/>
        <w:rPr>
          <w:rFonts w:ascii="Times New Roman" w:eastAsia="Arial" w:hAnsi="Times New Roman"/>
          <w:b/>
          <w:i/>
          <w:sz w:val="24"/>
          <w:szCs w:val="24"/>
        </w:rPr>
      </w:pPr>
      <w:r w:rsidRPr="009120FA">
        <w:rPr>
          <w:rFonts w:ascii="Times New Roman" w:eastAsia="Arial" w:hAnsi="Times New Roman"/>
          <w:b/>
          <w:i/>
          <w:sz w:val="24"/>
          <w:szCs w:val="24"/>
        </w:rPr>
        <w:t>NPOO znanstveni projekti  - izvor 581</w:t>
      </w:r>
    </w:p>
    <w:tbl>
      <w:tblPr>
        <w:tblStyle w:val="Reetkatablice"/>
        <w:tblW w:w="8741" w:type="dxa"/>
        <w:tblInd w:w="326" w:type="dxa"/>
        <w:tblLook w:val="04A0" w:firstRow="1" w:lastRow="0" w:firstColumn="1" w:lastColumn="0" w:noHBand="0" w:noVBand="1"/>
      </w:tblPr>
      <w:tblGrid>
        <w:gridCol w:w="3213"/>
        <w:gridCol w:w="1985"/>
        <w:gridCol w:w="1944"/>
        <w:gridCol w:w="1599"/>
      </w:tblGrid>
      <w:tr w:rsidR="00FD3328" w:rsidRPr="0046013D" w14:paraId="3662CBE2" w14:textId="77777777" w:rsidTr="008D2347">
        <w:tc>
          <w:tcPr>
            <w:tcW w:w="3213" w:type="dxa"/>
          </w:tcPr>
          <w:p w14:paraId="2794B0AA" w14:textId="77777777" w:rsidR="00FD3328" w:rsidRPr="0046013D" w:rsidRDefault="00FD3328" w:rsidP="008D2347">
            <w:pPr>
              <w:spacing w:after="176" w:line="252" w:lineRule="auto"/>
              <w:ind w:right="4"/>
              <w:jc w:val="both"/>
              <w:rPr>
                <w:rFonts w:ascii="Times New Roman" w:hAnsi="Times New Roman"/>
                <w:sz w:val="24"/>
                <w:szCs w:val="24"/>
              </w:rPr>
            </w:pPr>
          </w:p>
        </w:tc>
        <w:tc>
          <w:tcPr>
            <w:tcW w:w="1985" w:type="dxa"/>
          </w:tcPr>
          <w:p w14:paraId="0E4A3105" w14:textId="77777777" w:rsidR="00FD3328" w:rsidRDefault="00FD3328" w:rsidP="008D2347">
            <w:pPr>
              <w:spacing w:after="176" w:line="252" w:lineRule="auto"/>
              <w:ind w:right="4"/>
              <w:rPr>
                <w:rFonts w:ascii="Times New Roman" w:hAnsi="Times New Roman"/>
                <w:sz w:val="24"/>
                <w:szCs w:val="24"/>
              </w:rPr>
            </w:pPr>
          </w:p>
          <w:p w14:paraId="4F473653" w14:textId="77777777" w:rsidR="00FD3328" w:rsidRPr="0046013D" w:rsidRDefault="00FD3328" w:rsidP="008D2347">
            <w:pPr>
              <w:spacing w:after="176" w:line="252" w:lineRule="auto"/>
              <w:ind w:right="4"/>
              <w:jc w:val="center"/>
              <w:rPr>
                <w:rFonts w:ascii="Times New Roman" w:hAnsi="Times New Roman"/>
                <w:sz w:val="24"/>
                <w:szCs w:val="24"/>
              </w:rPr>
            </w:pPr>
            <w:r w:rsidRPr="0046013D">
              <w:rPr>
                <w:rFonts w:ascii="Times New Roman" w:hAnsi="Times New Roman"/>
                <w:sz w:val="24"/>
                <w:szCs w:val="24"/>
              </w:rPr>
              <w:t>Plan 202</w:t>
            </w:r>
            <w:r>
              <w:rPr>
                <w:rFonts w:ascii="Times New Roman" w:hAnsi="Times New Roman"/>
                <w:sz w:val="24"/>
                <w:szCs w:val="24"/>
              </w:rPr>
              <w:t>5</w:t>
            </w:r>
            <w:r w:rsidRPr="0046013D">
              <w:rPr>
                <w:rFonts w:ascii="Times New Roman" w:hAnsi="Times New Roman"/>
                <w:sz w:val="24"/>
                <w:szCs w:val="24"/>
              </w:rPr>
              <w:t>.</w:t>
            </w:r>
          </w:p>
        </w:tc>
        <w:tc>
          <w:tcPr>
            <w:tcW w:w="1944" w:type="dxa"/>
          </w:tcPr>
          <w:p w14:paraId="79FC001D" w14:textId="77777777" w:rsidR="00FD3328" w:rsidRDefault="00FD3328" w:rsidP="008D2347">
            <w:pPr>
              <w:spacing w:after="176" w:line="252" w:lineRule="auto"/>
              <w:ind w:right="4"/>
              <w:jc w:val="center"/>
              <w:rPr>
                <w:rFonts w:ascii="Times New Roman" w:hAnsi="Times New Roman"/>
                <w:sz w:val="24"/>
                <w:szCs w:val="24"/>
              </w:rPr>
            </w:pPr>
          </w:p>
          <w:p w14:paraId="539D634D" w14:textId="77777777" w:rsidR="00FD3328" w:rsidRPr="0046013D" w:rsidRDefault="00FD3328" w:rsidP="008D2347">
            <w:pPr>
              <w:spacing w:after="176" w:line="252" w:lineRule="auto"/>
              <w:ind w:right="4"/>
              <w:jc w:val="center"/>
              <w:rPr>
                <w:rFonts w:ascii="Times New Roman" w:hAnsi="Times New Roman"/>
                <w:sz w:val="24"/>
                <w:szCs w:val="24"/>
              </w:rPr>
            </w:pPr>
            <w:r w:rsidRPr="0046013D">
              <w:rPr>
                <w:rFonts w:ascii="Times New Roman" w:hAnsi="Times New Roman"/>
                <w:sz w:val="24"/>
                <w:szCs w:val="24"/>
              </w:rPr>
              <w:t>Izvršenje 202</w:t>
            </w:r>
            <w:r>
              <w:rPr>
                <w:rFonts w:ascii="Times New Roman" w:hAnsi="Times New Roman"/>
                <w:sz w:val="24"/>
                <w:szCs w:val="24"/>
              </w:rPr>
              <w:t>5</w:t>
            </w:r>
            <w:r w:rsidRPr="0046013D">
              <w:rPr>
                <w:rFonts w:ascii="Times New Roman" w:hAnsi="Times New Roman"/>
                <w:sz w:val="24"/>
                <w:szCs w:val="24"/>
              </w:rPr>
              <w:t>.</w:t>
            </w:r>
          </w:p>
        </w:tc>
        <w:tc>
          <w:tcPr>
            <w:tcW w:w="1599" w:type="dxa"/>
          </w:tcPr>
          <w:p w14:paraId="57F76A19" w14:textId="77777777" w:rsidR="00FD3328" w:rsidRDefault="00FD3328" w:rsidP="008D2347">
            <w:pPr>
              <w:spacing w:after="176" w:line="252" w:lineRule="auto"/>
              <w:ind w:right="4"/>
              <w:jc w:val="center"/>
              <w:rPr>
                <w:rFonts w:ascii="Times New Roman" w:hAnsi="Times New Roman"/>
                <w:sz w:val="24"/>
                <w:szCs w:val="24"/>
              </w:rPr>
            </w:pPr>
          </w:p>
          <w:p w14:paraId="49AE14DA" w14:textId="77777777" w:rsidR="00FD3328" w:rsidRPr="0046013D" w:rsidRDefault="00FD3328" w:rsidP="008D2347">
            <w:pPr>
              <w:spacing w:after="176" w:line="252" w:lineRule="auto"/>
              <w:ind w:right="4"/>
              <w:jc w:val="center"/>
              <w:rPr>
                <w:rFonts w:ascii="Times New Roman" w:hAnsi="Times New Roman"/>
                <w:sz w:val="24"/>
                <w:szCs w:val="24"/>
              </w:rPr>
            </w:pPr>
            <w:r w:rsidRPr="0046013D">
              <w:rPr>
                <w:rFonts w:ascii="Times New Roman" w:hAnsi="Times New Roman"/>
                <w:sz w:val="24"/>
                <w:szCs w:val="24"/>
              </w:rPr>
              <w:t xml:space="preserve">Indeks Izvršenje/Plan </w:t>
            </w:r>
          </w:p>
        </w:tc>
      </w:tr>
      <w:tr w:rsidR="00FD3328" w:rsidRPr="0046013D" w14:paraId="6EBEA848" w14:textId="77777777" w:rsidTr="008D2347">
        <w:tc>
          <w:tcPr>
            <w:tcW w:w="3213" w:type="dxa"/>
          </w:tcPr>
          <w:p w14:paraId="07346B08" w14:textId="77777777" w:rsidR="00FD3328" w:rsidRPr="0046013D" w:rsidRDefault="00FD3328" w:rsidP="008D2347">
            <w:pPr>
              <w:spacing w:after="176" w:line="252" w:lineRule="auto"/>
              <w:ind w:right="4"/>
              <w:jc w:val="both"/>
              <w:rPr>
                <w:rFonts w:ascii="Times New Roman" w:hAnsi="Times New Roman"/>
                <w:sz w:val="24"/>
                <w:szCs w:val="24"/>
              </w:rPr>
            </w:pPr>
            <w:r w:rsidRPr="0046013D">
              <w:rPr>
                <w:rFonts w:ascii="Times New Roman" w:hAnsi="Times New Roman"/>
                <w:sz w:val="24"/>
                <w:szCs w:val="24"/>
              </w:rPr>
              <w:t>A6</w:t>
            </w:r>
            <w:r>
              <w:rPr>
                <w:rFonts w:ascii="Times New Roman" w:hAnsi="Times New Roman"/>
                <w:sz w:val="24"/>
                <w:szCs w:val="24"/>
              </w:rPr>
              <w:t>22122</w:t>
            </w:r>
          </w:p>
        </w:tc>
        <w:tc>
          <w:tcPr>
            <w:tcW w:w="1985" w:type="dxa"/>
          </w:tcPr>
          <w:p w14:paraId="00FAC1CA" w14:textId="441EBB64" w:rsidR="00FD3328" w:rsidRPr="0046013D" w:rsidRDefault="009120FA" w:rsidP="008D2347">
            <w:pPr>
              <w:spacing w:after="176" w:line="252" w:lineRule="auto"/>
              <w:ind w:right="4"/>
              <w:jc w:val="center"/>
              <w:rPr>
                <w:rFonts w:ascii="Times New Roman" w:hAnsi="Times New Roman"/>
                <w:sz w:val="24"/>
                <w:szCs w:val="24"/>
              </w:rPr>
            </w:pPr>
            <w:r>
              <w:rPr>
                <w:rFonts w:ascii="Times New Roman" w:hAnsi="Times New Roman"/>
                <w:sz w:val="24"/>
                <w:szCs w:val="24"/>
              </w:rPr>
              <w:t>306.885,00</w:t>
            </w:r>
            <w:r w:rsidR="00FD3328">
              <w:rPr>
                <w:rFonts w:ascii="Times New Roman" w:hAnsi="Times New Roman"/>
                <w:sz w:val="24"/>
                <w:szCs w:val="24"/>
              </w:rPr>
              <w:t xml:space="preserve"> </w:t>
            </w:r>
            <w:r w:rsidR="00FD3328">
              <w:rPr>
                <w:rFonts w:ascii="Times New Roman" w:hAnsi="Times New Roman" w:cs="Times New Roman"/>
                <w:sz w:val="24"/>
                <w:szCs w:val="24"/>
              </w:rPr>
              <w:t>€</w:t>
            </w:r>
          </w:p>
        </w:tc>
        <w:tc>
          <w:tcPr>
            <w:tcW w:w="1944" w:type="dxa"/>
          </w:tcPr>
          <w:p w14:paraId="2EE9187B" w14:textId="12A0985B" w:rsidR="00FD3328" w:rsidRPr="0046013D" w:rsidRDefault="009120FA" w:rsidP="008D2347">
            <w:pPr>
              <w:jc w:val="center"/>
              <w:rPr>
                <w:rFonts w:ascii="Times New Roman" w:hAnsi="Times New Roman"/>
                <w:sz w:val="24"/>
                <w:szCs w:val="24"/>
              </w:rPr>
            </w:pPr>
            <w:r>
              <w:rPr>
                <w:rFonts w:ascii="Times New Roman" w:hAnsi="Times New Roman"/>
                <w:sz w:val="24"/>
                <w:szCs w:val="24"/>
              </w:rPr>
              <w:t>45.594,53</w:t>
            </w:r>
            <w:r w:rsidR="00FD3328">
              <w:rPr>
                <w:rFonts w:ascii="Times New Roman" w:hAnsi="Times New Roman"/>
                <w:sz w:val="24"/>
                <w:szCs w:val="24"/>
              </w:rPr>
              <w:t xml:space="preserve"> </w:t>
            </w:r>
            <w:r w:rsidR="00FD3328">
              <w:rPr>
                <w:rFonts w:ascii="Times New Roman" w:hAnsi="Times New Roman" w:cs="Times New Roman"/>
                <w:sz w:val="24"/>
                <w:szCs w:val="24"/>
              </w:rPr>
              <w:t>€</w:t>
            </w:r>
          </w:p>
        </w:tc>
        <w:tc>
          <w:tcPr>
            <w:tcW w:w="1599" w:type="dxa"/>
          </w:tcPr>
          <w:p w14:paraId="3F5D0612" w14:textId="3252561F" w:rsidR="00FD3328" w:rsidRPr="0046013D" w:rsidRDefault="006758C5" w:rsidP="008D2347">
            <w:pPr>
              <w:jc w:val="center"/>
              <w:rPr>
                <w:rFonts w:ascii="Times New Roman" w:hAnsi="Times New Roman"/>
                <w:sz w:val="24"/>
                <w:szCs w:val="24"/>
              </w:rPr>
            </w:pPr>
            <w:r>
              <w:rPr>
                <w:rFonts w:ascii="Times New Roman" w:hAnsi="Times New Roman"/>
                <w:sz w:val="24"/>
                <w:szCs w:val="24"/>
              </w:rPr>
              <w:t>14,86</w:t>
            </w:r>
          </w:p>
        </w:tc>
      </w:tr>
    </w:tbl>
    <w:p w14:paraId="7D07FF83" w14:textId="2567ED6F" w:rsidR="00E40617" w:rsidRDefault="00905FCE" w:rsidP="00032332">
      <w:pPr>
        <w:jc w:val="both"/>
        <w:rPr>
          <w:rFonts w:ascii="Times New Roman" w:eastAsia="Arial" w:hAnsi="Times New Roman"/>
          <w:sz w:val="24"/>
          <w:szCs w:val="24"/>
        </w:rPr>
      </w:pPr>
      <w:r>
        <w:rPr>
          <w:rFonts w:ascii="Times New Roman" w:eastAsia="Arial" w:hAnsi="Times New Roman"/>
          <w:sz w:val="24"/>
          <w:szCs w:val="24"/>
        </w:rPr>
        <w:t xml:space="preserve"> </w:t>
      </w:r>
    </w:p>
    <w:p w14:paraId="7D55980A" w14:textId="3FC81F53" w:rsidR="006758C5" w:rsidRDefault="002824DB" w:rsidP="002878C6">
      <w:pPr>
        <w:spacing w:line="276" w:lineRule="auto"/>
        <w:jc w:val="both"/>
        <w:rPr>
          <w:rFonts w:ascii="Times New Roman" w:eastAsia="Arial" w:hAnsi="Times New Roman"/>
          <w:sz w:val="24"/>
          <w:szCs w:val="24"/>
        </w:rPr>
      </w:pPr>
      <w:r w:rsidRPr="002824DB">
        <w:rPr>
          <w:rFonts w:ascii="Times New Roman" w:eastAsia="Arial" w:hAnsi="Times New Roman"/>
          <w:bCs/>
          <w:iCs/>
          <w:sz w:val="24"/>
          <w:szCs w:val="24"/>
        </w:rPr>
        <w:t>Unutar izvedbene proračunske komponente u sklopu izvora 581 Mehanizam za oporavak i otpornost planirani su rashodi za 70 ugovorenih institucionalnih istraživačkih projekata (62 istraživačka i 8 inicijalnih istraživačkih projekata) koji se bave širokim dijapazonom tema iz društvenih i humanističkih znanosti te pridonose implementaciji novih i inovativnih metoda i pristupa u interpretaciji građe. Riječ je o projektima koji doprinose podizanju znanstvene izvrsnosti, internacionalizaciji i jačanju interdisciplinarne i međuinstitucionalne domaće i međunarodne znanstvene suradnje, promicanju otvorene znanosti, popularizaciji znanosti itd., te koji okupljaju širok tim istraživača različitih profila i disciplina - od znanstvenika s Fakulteta do vanjskih suradnika s visokoobrazovnih institucija, znanstvenih instituta, baštinskih i drugih ustanova iz Hrvatske i inozemstva</w:t>
      </w:r>
      <w:r>
        <w:rPr>
          <w:rFonts w:ascii="Times New Roman" w:eastAsia="Arial" w:hAnsi="Times New Roman"/>
          <w:bCs/>
          <w:iCs/>
          <w:sz w:val="24"/>
          <w:szCs w:val="24"/>
        </w:rPr>
        <w:t xml:space="preserve">. </w:t>
      </w:r>
      <w:r w:rsidR="0040244F">
        <w:rPr>
          <w:rFonts w:ascii="Times New Roman" w:eastAsia="Arial" w:hAnsi="Times New Roman"/>
          <w:bCs/>
          <w:iCs/>
          <w:sz w:val="24"/>
          <w:szCs w:val="24"/>
        </w:rPr>
        <w:t>S obzirom da su sredstva doznačena tek u prosincu 2025.</w:t>
      </w:r>
      <w:r w:rsidR="00AF6182">
        <w:rPr>
          <w:rFonts w:ascii="Times New Roman" w:eastAsia="Arial" w:hAnsi="Times New Roman"/>
          <w:bCs/>
          <w:iCs/>
          <w:sz w:val="24"/>
          <w:szCs w:val="24"/>
        </w:rPr>
        <w:t>, a planirana su za zadnji kvartal 2025. indeks izvršenja iznos 14,86.</w:t>
      </w:r>
    </w:p>
    <w:p w14:paraId="16EB4799" w14:textId="77777777" w:rsidR="006758C5" w:rsidRDefault="006758C5" w:rsidP="00032332">
      <w:pPr>
        <w:jc w:val="both"/>
        <w:rPr>
          <w:rFonts w:ascii="Times New Roman" w:eastAsia="Arial" w:hAnsi="Times New Roman"/>
          <w:sz w:val="24"/>
          <w:szCs w:val="24"/>
        </w:rPr>
      </w:pPr>
    </w:p>
    <w:p w14:paraId="6F95C461" w14:textId="77777777" w:rsidR="006758C5" w:rsidRDefault="006758C5" w:rsidP="00032332">
      <w:pPr>
        <w:jc w:val="both"/>
        <w:rPr>
          <w:rFonts w:ascii="Times New Roman" w:eastAsia="Arial" w:hAnsi="Times New Roman"/>
          <w:sz w:val="24"/>
          <w:szCs w:val="24"/>
        </w:rPr>
      </w:pPr>
    </w:p>
    <w:p w14:paraId="759CBFC3" w14:textId="77777777" w:rsidR="006758C5" w:rsidRDefault="006758C5" w:rsidP="00032332">
      <w:pPr>
        <w:jc w:val="both"/>
        <w:rPr>
          <w:rFonts w:ascii="Times New Roman" w:eastAsia="Arial" w:hAnsi="Times New Roman"/>
          <w:sz w:val="24"/>
          <w:szCs w:val="24"/>
        </w:rPr>
      </w:pPr>
    </w:p>
    <w:p w14:paraId="4E4F5692" w14:textId="77777777" w:rsidR="006758C5" w:rsidRDefault="006758C5" w:rsidP="00032332">
      <w:pPr>
        <w:jc w:val="both"/>
        <w:rPr>
          <w:rFonts w:ascii="Times New Roman" w:eastAsia="Arial" w:hAnsi="Times New Roman"/>
          <w:sz w:val="24"/>
          <w:szCs w:val="24"/>
        </w:rPr>
      </w:pPr>
    </w:p>
    <w:p w14:paraId="56C64632" w14:textId="77777777" w:rsidR="006758C5" w:rsidRDefault="006758C5" w:rsidP="00032332">
      <w:pPr>
        <w:jc w:val="both"/>
        <w:rPr>
          <w:rFonts w:ascii="Times New Roman" w:eastAsia="Arial" w:hAnsi="Times New Roman"/>
          <w:sz w:val="24"/>
          <w:szCs w:val="24"/>
        </w:rPr>
      </w:pPr>
    </w:p>
    <w:p w14:paraId="2E17676D" w14:textId="0D248511" w:rsidR="00622A67" w:rsidRPr="000C4F59" w:rsidRDefault="00E40617" w:rsidP="00622A67">
      <w:pPr>
        <w:spacing w:after="176" w:line="252" w:lineRule="auto"/>
        <w:ind w:right="4"/>
        <w:jc w:val="both"/>
        <w:rPr>
          <w:rFonts w:ascii="Times New Roman" w:eastAsia="Arial" w:hAnsi="Times New Roman" w:cs="Times New Roman"/>
          <w:b/>
          <w:i/>
          <w:sz w:val="24"/>
          <w:szCs w:val="24"/>
        </w:rPr>
      </w:pPr>
      <w:r w:rsidRPr="00E40617">
        <w:rPr>
          <w:rFonts w:ascii="Times New Roman" w:eastAsia="Arial" w:hAnsi="Times New Roman" w:cs="Times New Roman"/>
          <w:b/>
          <w:i/>
          <w:sz w:val="24"/>
          <w:szCs w:val="24"/>
        </w:rPr>
        <w:t xml:space="preserve">A679088 Redovna djelatnost Sveučilišta u Zagrebu Filozofski fakultet </w:t>
      </w:r>
    </w:p>
    <w:p w14:paraId="1FBB4569" w14:textId="2A7F2C00" w:rsidR="00E40617" w:rsidRPr="007C4742" w:rsidRDefault="00622A67" w:rsidP="007C4742">
      <w:pPr>
        <w:spacing w:after="176" w:line="252" w:lineRule="auto"/>
        <w:ind w:right="4"/>
        <w:jc w:val="both"/>
        <w:rPr>
          <w:rFonts w:ascii="Times New Roman" w:eastAsia="Calibri" w:hAnsi="Times New Roman" w:cs="Times New Roman"/>
          <w:sz w:val="24"/>
          <w:szCs w:val="24"/>
        </w:rPr>
      </w:pPr>
      <w:r w:rsidRPr="00622A67">
        <w:rPr>
          <w:rFonts w:ascii="Times New Roman" w:eastAsia="Calibri" w:hAnsi="Times New Roman" w:cs="Times New Roman"/>
          <w:sz w:val="24"/>
          <w:szCs w:val="24"/>
        </w:rPr>
        <w:t>Ova aktivnost provodi se svake godine</w:t>
      </w:r>
      <w:r w:rsidR="0040107F">
        <w:rPr>
          <w:rFonts w:ascii="Times New Roman" w:eastAsia="Calibri" w:hAnsi="Times New Roman" w:cs="Times New Roman"/>
          <w:sz w:val="24"/>
          <w:szCs w:val="24"/>
        </w:rPr>
        <w:t xml:space="preserve">. </w:t>
      </w:r>
      <w:r w:rsidR="00AA0136">
        <w:rPr>
          <w:rFonts w:ascii="Times New Roman" w:eastAsia="Calibri" w:hAnsi="Times New Roman" w:cs="Times New Roman"/>
          <w:sz w:val="24"/>
          <w:szCs w:val="24"/>
        </w:rPr>
        <w:t>I</w:t>
      </w:r>
      <w:r w:rsidRPr="00622A67">
        <w:rPr>
          <w:rFonts w:ascii="Times New Roman" w:eastAsia="Calibri" w:hAnsi="Times New Roman" w:cs="Times New Roman"/>
          <w:sz w:val="24"/>
          <w:szCs w:val="24"/>
        </w:rPr>
        <w:t>zvor</w:t>
      </w:r>
      <w:r w:rsidR="00AA0136">
        <w:rPr>
          <w:rFonts w:ascii="Times New Roman" w:eastAsia="Calibri" w:hAnsi="Times New Roman" w:cs="Times New Roman"/>
          <w:sz w:val="24"/>
          <w:szCs w:val="24"/>
        </w:rPr>
        <w:t>i</w:t>
      </w:r>
      <w:r w:rsidRPr="00622A67">
        <w:rPr>
          <w:rFonts w:ascii="Times New Roman" w:eastAsia="Calibri" w:hAnsi="Times New Roman" w:cs="Times New Roman"/>
          <w:sz w:val="24"/>
          <w:szCs w:val="24"/>
        </w:rPr>
        <w:t xml:space="preserve"> financiranja</w:t>
      </w:r>
      <w:r w:rsidR="00AA0136">
        <w:rPr>
          <w:rFonts w:ascii="Times New Roman" w:eastAsia="Calibri" w:hAnsi="Times New Roman" w:cs="Times New Roman"/>
          <w:sz w:val="24"/>
          <w:szCs w:val="24"/>
        </w:rPr>
        <w:t xml:space="preserve"> rashoda prikazani su u slijedećoj tablici</w:t>
      </w:r>
      <w:r w:rsidRPr="00622A67">
        <w:rPr>
          <w:rFonts w:ascii="Times New Roman" w:eastAsia="Calibri" w:hAnsi="Times New Roman" w:cs="Times New Roman"/>
          <w:sz w:val="24"/>
          <w:szCs w:val="24"/>
        </w:rPr>
        <w:t>:</w:t>
      </w:r>
    </w:p>
    <w:tbl>
      <w:tblPr>
        <w:tblStyle w:val="Reetkatablice"/>
        <w:tblW w:w="8741" w:type="dxa"/>
        <w:tblInd w:w="326" w:type="dxa"/>
        <w:tblLook w:val="04A0" w:firstRow="1" w:lastRow="0" w:firstColumn="1" w:lastColumn="0" w:noHBand="0" w:noVBand="1"/>
      </w:tblPr>
      <w:tblGrid>
        <w:gridCol w:w="3213"/>
        <w:gridCol w:w="1985"/>
        <w:gridCol w:w="1944"/>
        <w:gridCol w:w="1599"/>
      </w:tblGrid>
      <w:tr w:rsidR="00622A67" w:rsidRPr="0046013D" w14:paraId="792DAE48" w14:textId="77777777" w:rsidTr="00E622D0">
        <w:tc>
          <w:tcPr>
            <w:tcW w:w="3213" w:type="dxa"/>
          </w:tcPr>
          <w:p w14:paraId="5619CFB8" w14:textId="77777777" w:rsidR="00622A67" w:rsidRDefault="00622A67" w:rsidP="007C4742">
            <w:pPr>
              <w:spacing w:after="176" w:line="252" w:lineRule="auto"/>
              <w:ind w:right="4"/>
              <w:jc w:val="center"/>
              <w:rPr>
                <w:rFonts w:ascii="Times New Roman" w:hAnsi="Times New Roman"/>
                <w:sz w:val="24"/>
                <w:szCs w:val="24"/>
              </w:rPr>
            </w:pPr>
          </w:p>
          <w:p w14:paraId="78A11F56" w14:textId="64059D91" w:rsidR="00622A67" w:rsidRPr="0046013D" w:rsidRDefault="00014A48" w:rsidP="007C4742">
            <w:pPr>
              <w:spacing w:after="176" w:line="252" w:lineRule="auto"/>
              <w:ind w:right="4"/>
              <w:jc w:val="center"/>
              <w:rPr>
                <w:rFonts w:ascii="Times New Roman" w:hAnsi="Times New Roman"/>
                <w:sz w:val="24"/>
                <w:szCs w:val="24"/>
              </w:rPr>
            </w:pPr>
            <w:r>
              <w:rPr>
                <w:rFonts w:ascii="Times New Roman" w:hAnsi="Times New Roman"/>
                <w:sz w:val="24"/>
                <w:szCs w:val="24"/>
              </w:rPr>
              <w:t>Naziv</w:t>
            </w:r>
          </w:p>
        </w:tc>
        <w:tc>
          <w:tcPr>
            <w:tcW w:w="1985" w:type="dxa"/>
          </w:tcPr>
          <w:p w14:paraId="583C0C85" w14:textId="77777777" w:rsidR="00622A67" w:rsidRDefault="00622A67" w:rsidP="007C4742">
            <w:pPr>
              <w:spacing w:after="176" w:line="252" w:lineRule="auto"/>
              <w:ind w:right="4"/>
              <w:jc w:val="center"/>
              <w:rPr>
                <w:rFonts w:ascii="Times New Roman" w:hAnsi="Times New Roman"/>
                <w:sz w:val="24"/>
                <w:szCs w:val="24"/>
              </w:rPr>
            </w:pPr>
          </w:p>
          <w:p w14:paraId="12B921E9" w14:textId="38C50E9A" w:rsidR="00622A67" w:rsidRPr="0046013D" w:rsidRDefault="00622A67" w:rsidP="007C4742">
            <w:pPr>
              <w:spacing w:after="176" w:line="252" w:lineRule="auto"/>
              <w:ind w:right="4"/>
              <w:jc w:val="center"/>
              <w:rPr>
                <w:rFonts w:ascii="Times New Roman" w:hAnsi="Times New Roman"/>
                <w:sz w:val="24"/>
                <w:szCs w:val="24"/>
              </w:rPr>
            </w:pPr>
            <w:r w:rsidRPr="0046013D">
              <w:rPr>
                <w:rFonts w:ascii="Times New Roman" w:hAnsi="Times New Roman"/>
                <w:sz w:val="24"/>
                <w:szCs w:val="24"/>
              </w:rPr>
              <w:t>Plan</w:t>
            </w:r>
            <w:r w:rsidR="00255BC8">
              <w:rPr>
                <w:rFonts w:ascii="Times New Roman" w:hAnsi="Times New Roman"/>
                <w:sz w:val="24"/>
                <w:szCs w:val="24"/>
              </w:rPr>
              <w:t xml:space="preserve"> </w:t>
            </w:r>
            <w:r w:rsidRPr="0046013D">
              <w:rPr>
                <w:rFonts w:ascii="Times New Roman" w:hAnsi="Times New Roman"/>
                <w:sz w:val="24"/>
                <w:szCs w:val="24"/>
              </w:rPr>
              <w:t>202</w:t>
            </w:r>
            <w:r w:rsidR="00F609CD">
              <w:rPr>
                <w:rFonts w:ascii="Times New Roman" w:hAnsi="Times New Roman"/>
                <w:sz w:val="24"/>
                <w:szCs w:val="24"/>
              </w:rPr>
              <w:t>5</w:t>
            </w:r>
            <w:r w:rsidRPr="0046013D">
              <w:rPr>
                <w:rFonts w:ascii="Times New Roman" w:hAnsi="Times New Roman"/>
                <w:sz w:val="24"/>
                <w:szCs w:val="24"/>
              </w:rPr>
              <w:t>.</w:t>
            </w:r>
          </w:p>
        </w:tc>
        <w:tc>
          <w:tcPr>
            <w:tcW w:w="1944" w:type="dxa"/>
          </w:tcPr>
          <w:p w14:paraId="6356A815" w14:textId="77777777" w:rsidR="00622A67" w:rsidRDefault="00622A67" w:rsidP="007C4742">
            <w:pPr>
              <w:spacing w:after="176" w:line="252" w:lineRule="auto"/>
              <w:ind w:right="4"/>
              <w:jc w:val="center"/>
              <w:rPr>
                <w:rFonts w:ascii="Times New Roman" w:hAnsi="Times New Roman"/>
                <w:sz w:val="24"/>
                <w:szCs w:val="24"/>
              </w:rPr>
            </w:pPr>
          </w:p>
          <w:p w14:paraId="0E7B0F90" w14:textId="49D08615" w:rsidR="00622A67" w:rsidRPr="0046013D" w:rsidRDefault="00622A67" w:rsidP="007C4742">
            <w:pPr>
              <w:spacing w:after="176" w:line="252" w:lineRule="auto"/>
              <w:ind w:right="4"/>
              <w:jc w:val="center"/>
              <w:rPr>
                <w:rFonts w:ascii="Times New Roman" w:hAnsi="Times New Roman"/>
                <w:sz w:val="24"/>
                <w:szCs w:val="24"/>
              </w:rPr>
            </w:pPr>
            <w:r w:rsidRPr="0046013D">
              <w:rPr>
                <w:rFonts w:ascii="Times New Roman" w:hAnsi="Times New Roman"/>
                <w:sz w:val="24"/>
                <w:szCs w:val="24"/>
              </w:rPr>
              <w:t>Izvršenje 202</w:t>
            </w:r>
            <w:r w:rsidR="00F609CD">
              <w:rPr>
                <w:rFonts w:ascii="Times New Roman" w:hAnsi="Times New Roman"/>
                <w:sz w:val="24"/>
                <w:szCs w:val="24"/>
              </w:rPr>
              <w:t>5</w:t>
            </w:r>
            <w:r w:rsidRPr="0046013D">
              <w:rPr>
                <w:rFonts w:ascii="Times New Roman" w:hAnsi="Times New Roman"/>
                <w:sz w:val="24"/>
                <w:szCs w:val="24"/>
              </w:rPr>
              <w:t>.</w:t>
            </w:r>
          </w:p>
        </w:tc>
        <w:tc>
          <w:tcPr>
            <w:tcW w:w="1599" w:type="dxa"/>
          </w:tcPr>
          <w:p w14:paraId="1A872284" w14:textId="77777777" w:rsidR="00D23D73" w:rsidRDefault="00D23D73" w:rsidP="007C4742">
            <w:pPr>
              <w:spacing w:after="176" w:line="252" w:lineRule="auto"/>
              <w:ind w:right="4"/>
              <w:jc w:val="center"/>
              <w:rPr>
                <w:rFonts w:ascii="Times New Roman" w:hAnsi="Times New Roman"/>
                <w:sz w:val="24"/>
                <w:szCs w:val="24"/>
              </w:rPr>
            </w:pPr>
          </w:p>
          <w:p w14:paraId="2210CA4D" w14:textId="05048C4D" w:rsidR="00622A67" w:rsidRPr="0046013D" w:rsidRDefault="00622A67" w:rsidP="007C4742">
            <w:pPr>
              <w:spacing w:after="176" w:line="252" w:lineRule="auto"/>
              <w:ind w:right="4"/>
              <w:jc w:val="center"/>
              <w:rPr>
                <w:rFonts w:ascii="Times New Roman" w:hAnsi="Times New Roman"/>
                <w:sz w:val="24"/>
                <w:szCs w:val="24"/>
              </w:rPr>
            </w:pPr>
            <w:r w:rsidRPr="0046013D">
              <w:rPr>
                <w:rFonts w:ascii="Times New Roman" w:hAnsi="Times New Roman"/>
                <w:sz w:val="24"/>
                <w:szCs w:val="24"/>
              </w:rPr>
              <w:t xml:space="preserve">Indeks Izvršenje/Plan </w:t>
            </w:r>
          </w:p>
        </w:tc>
      </w:tr>
      <w:tr w:rsidR="00622A67" w:rsidRPr="0046013D" w14:paraId="1FF2C5F2" w14:textId="77777777" w:rsidTr="00E622D0">
        <w:tc>
          <w:tcPr>
            <w:tcW w:w="3213" w:type="dxa"/>
          </w:tcPr>
          <w:p w14:paraId="6883F6D7" w14:textId="6486D10C" w:rsidR="00622A67" w:rsidRPr="0046013D" w:rsidRDefault="00622A67" w:rsidP="00E622D0">
            <w:pPr>
              <w:spacing w:after="176" w:line="252" w:lineRule="auto"/>
              <w:ind w:right="4"/>
              <w:jc w:val="both"/>
              <w:rPr>
                <w:rFonts w:ascii="Times New Roman" w:hAnsi="Times New Roman"/>
                <w:sz w:val="24"/>
                <w:szCs w:val="24"/>
              </w:rPr>
            </w:pPr>
            <w:r>
              <w:rPr>
                <w:rFonts w:ascii="Times New Roman" w:hAnsi="Times New Roman"/>
                <w:sz w:val="24"/>
                <w:szCs w:val="24"/>
              </w:rPr>
              <w:t>31 Vlastiti prihodi</w:t>
            </w:r>
          </w:p>
        </w:tc>
        <w:tc>
          <w:tcPr>
            <w:tcW w:w="1985" w:type="dxa"/>
          </w:tcPr>
          <w:p w14:paraId="29A18B85" w14:textId="389B5813" w:rsidR="00622A67" w:rsidRPr="0046013D" w:rsidRDefault="00F609CD" w:rsidP="007C4742">
            <w:pPr>
              <w:spacing w:after="176" w:line="252" w:lineRule="auto"/>
              <w:ind w:right="4"/>
              <w:jc w:val="center"/>
              <w:rPr>
                <w:rFonts w:ascii="Times New Roman" w:hAnsi="Times New Roman"/>
                <w:sz w:val="24"/>
                <w:szCs w:val="24"/>
              </w:rPr>
            </w:pPr>
            <w:r>
              <w:rPr>
                <w:rFonts w:ascii="Times New Roman" w:hAnsi="Times New Roman"/>
                <w:sz w:val="24"/>
                <w:szCs w:val="24"/>
              </w:rPr>
              <w:t>946.250,00</w:t>
            </w:r>
            <w:r w:rsidR="00622A67">
              <w:rPr>
                <w:rFonts w:ascii="Times New Roman" w:hAnsi="Times New Roman"/>
                <w:sz w:val="24"/>
                <w:szCs w:val="24"/>
              </w:rPr>
              <w:t xml:space="preserve"> </w:t>
            </w:r>
            <w:r w:rsidR="00622A67">
              <w:rPr>
                <w:rFonts w:ascii="Times New Roman" w:hAnsi="Times New Roman" w:cs="Times New Roman"/>
                <w:sz w:val="24"/>
                <w:szCs w:val="24"/>
              </w:rPr>
              <w:t>€</w:t>
            </w:r>
          </w:p>
        </w:tc>
        <w:tc>
          <w:tcPr>
            <w:tcW w:w="1944" w:type="dxa"/>
          </w:tcPr>
          <w:p w14:paraId="357238FF" w14:textId="7B17D7FA" w:rsidR="00622A67" w:rsidRPr="0046013D" w:rsidRDefault="00466D25" w:rsidP="007C4742">
            <w:pPr>
              <w:jc w:val="center"/>
              <w:rPr>
                <w:rFonts w:ascii="Times New Roman" w:hAnsi="Times New Roman"/>
                <w:sz w:val="24"/>
                <w:szCs w:val="24"/>
              </w:rPr>
            </w:pPr>
            <w:r>
              <w:rPr>
                <w:rFonts w:ascii="Times New Roman" w:hAnsi="Times New Roman"/>
                <w:sz w:val="24"/>
                <w:szCs w:val="24"/>
              </w:rPr>
              <w:t>882.867,16</w:t>
            </w:r>
            <w:r w:rsidR="00622A67">
              <w:rPr>
                <w:rFonts w:ascii="Times New Roman" w:hAnsi="Times New Roman"/>
                <w:sz w:val="24"/>
                <w:szCs w:val="24"/>
              </w:rPr>
              <w:t xml:space="preserve"> </w:t>
            </w:r>
            <w:r w:rsidR="00622A67">
              <w:rPr>
                <w:rFonts w:ascii="Times New Roman" w:hAnsi="Times New Roman" w:cs="Times New Roman"/>
                <w:sz w:val="24"/>
                <w:szCs w:val="24"/>
              </w:rPr>
              <w:t>€</w:t>
            </w:r>
          </w:p>
        </w:tc>
        <w:tc>
          <w:tcPr>
            <w:tcW w:w="1599" w:type="dxa"/>
          </w:tcPr>
          <w:p w14:paraId="7A0153A4" w14:textId="2610FE70" w:rsidR="00622A67" w:rsidRPr="0046013D" w:rsidRDefault="00466D25" w:rsidP="007C4742">
            <w:pPr>
              <w:jc w:val="center"/>
              <w:rPr>
                <w:rFonts w:ascii="Times New Roman" w:hAnsi="Times New Roman"/>
                <w:sz w:val="24"/>
                <w:szCs w:val="24"/>
              </w:rPr>
            </w:pPr>
            <w:r>
              <w:rPr>
                <w:rFonts w:ascii="Times New Roman" w:hAnsi="Times New Roman"/>
                <w:sz w:val="24"/>
                <w:szCs w:val="24"/>
              </w:rPr>
              <w:t>93,30</w:t>
            </w:r>
          </w:p>
        </w:tc>
      </w:tr>
      <w:tr w:rsidR="007C4742" w:rsidRPr="0046013D" w14:paraId="0A66805C" w14:textId="77777777" w:rsidTr="00E622D0">
        <w:tc>
          <w:tcPr>
            <w:tcW w:w="3213" w:type="dxa"/>
          </w:tcPr>
          <w:p w14:paraId="3B4F72D4" w14:textId="2B735DF6" w:rsidR="007C4742" w:rsidRDefault="007C4742" w:rsidP="00E622D0">
            <w:pPr>
              <w:spacing w:after="176" w:line="252" w:lineRule="auto"/>
              <w:ind w:right="4"/>
              <w:jc w:val="both"/>
              <w:rPr>
                <w:rFonts w:ascii="Times New Roman" w:hAnsi="Times New Roman"/>
                <w:sz w:val="24"/>
                <w:szCs w:val="24"/>
              </w:rPr>
            </w:pPr>
            <w:r>
              <w:rPr>
                <w:rFonts w:ascii="Times New Roman" w:hAnsi="Times New Roman"/>
                <w:sz w:val="24"/>
                <w:szCs w:val="24"/>
              </w:rPr>
              <w:t>43 Ostali prihodi za posebne namjene</w:t>
            </w:r>
          </w:p>
        </w:tc>
        <w:tc>
          <w:tcPr>
            <w:tcW w:w="1985" w:type="dxa"/>
          </w:tcPr>
          <w:p w14:paraId="71F4F179" w14:textId="332E479C" w:rsidR="007C4742" w:rsidRDefault="00466D25" w:rsidP="007C4742">
            <w:pPr>
              <w:spacing w:after="176" w:line="252" w:lineRule="auto"/>
              <w:ind w:right="4"/>
              <w:jc w:val="center"/>
              <w:rPr>
                <w:rFonts w:ascii="Times New Roman" w:hAnsi="Times New Roman"/>
                <w:sz w:val="24"/>
                <w:szCs w:val="24"/>
              </w:rPr>
            </w:pPr>
            <w:r w:rsidRPr="00466D25">
              <w:rPr>
                <w:rFonts w:ascii="Times New Roman" w:hAnsi="Times New Roman"/>
                <w:sz w:val="24"/>
                <w:szCs w:val="24"/>
              </w:rPr>
              <w:t>1.170.404</w:t>
            </w:r>
            <w:r w:rsidR="007C4742">
              <w:rPr>
                <w:rFonts w:ascii="Times New Roman" w:hAnsi="Times New Roman" w:cs="Times New Roman"/>
                <w:sz w:val="24"/>
                <w:szCs w:val="24"/>
              </w:rPr>
              <w:t>€</w:t>
            </w:r>
          </w:p>
        </w:tc>
        <w:tc>
          <w:tcPr>
            <w:tcW w:w="1944" w:type="dxa"/>
          </w:tcPr>
          <w:p w14:paraId="5CE0B394" w14:textId="08BDB993" w:rsidR="007C4742" w:rsidRDefault="00466D25" w:rsidP="007C4742">
            <w:pPr>
              <w:jc w:val="center"/>
              <w:rPr>
                <w:rFonts w:ascii="Times New Roman" w:hAnsi="Times New Roman"/>
                <w:sz w:val="24"/>
                <w:szCs w:val="24"/>
              </w:rPr>
            </w:pPr>
            <w:r>
              <w:rPr>
                <w:rFonts w:ascii="Times New Roman" w:hAnsi="Times New Roman"/>
                <w:sz w:val="24"/>
                <w:szCs w:val="24"/>
              </w:rPr>
              <w:t>1.247.839,68</w:t>
            </w:r>
            <w:r w:rsidR="007C4742">
              <w:rPr>
                <w:rFonts w:ascii="Times New Roman" w:hAnsi="Times New Roman"/>
                <w:sz w:val="24"/>
                <w:szCs w:val="24"/>
              </w:rPr>
              <w:t xml:space="preserve"> </w:t>
            </w:r>
            <w:r w:rsidR="007C4742">
              <w:rPr>
                <w:rFonts w:ascii="Times New Roman" w:hAnsi="Times New Roman" w:cs="Times New Roman"/>
                <w:sz w:val="24"/>
                <w:szCs w:val="24"/>
              </w:rPr>
              <w:t>€</w:t>
            </w:r>
          </w:p>
        </w:tc>
        <w:tc>
          <w:tcPr>
            <w:tcW w:w="1599" w:type="dxa"/>
          </w:tcPr>
          <w:p w14:paraId="33562216" w14:textId="151EE9B8" w:rsidR="007C4742" w:rsidRDefault="00466D25" w:rsidP="007C4742">
            <w:pPr>
              <w:jc w:val="center"/>
              <w:rPr>
                <w:rFonts w:ascii="Times New Roman" w:hAnsi="Times New Roman"/>
                <w:sz w:val="24"/>
                <w:szCs w:val="24"/>
              </w:rPr>
            </w:pPr>
            <w:r>
              <w:rPr>
                <w:rFonts w:ascii="Times New Roman" w:hAnsi="Times New Roman"/>
                <w:sz w:val="24"/>
                <w:szCs w:val="24"/>
              </w:rPr>
              <w:t>106,62</w:t>
            </w:r>
          </w:p>
        </w:tc>
      </w:tr>
      <w:tr w:rsidR="007C4742" w:rsidRPr="0046013D" w14:paraId="74ADEC6E" w14:textId="77777777" w:rsidTr="00E622D0">
        <w:tc>
          <w:tcPr>
            <w:tcW w:w="3213" w:type="dxa"/>
          </w:tcPr>
          <w:p w14:paraId="40672116" w14:textId="02F569BD" w:rsidR="007C4742" w:rsidRPr="00663CED" w:rsidRDefault="007C4742" w:rsidP="00E622D0">
            <w:pPr>
              <w:spacing w:after="176" w:line="252" w:lineRule="auto"/>
              <w:ind w:right="4"/>
              <w:jc w:val="both"/>
              <w:rPr>
                <w:rFonts w:ascii="Times New Roman" w:hAnsi="Times New Roman"/>
                <w:sz w:val="24"/>
                <w:szCs w:val="24"/>
              </w:rPr>
            </w:pPr>
            <w:r w:rsidRPr="00663CED">
              <w:rPr>
                <w:rFonts w:ascii="Times New Roman" w:hAnsi="Times New Roman"/>
                <w:sz w:val="24"/>
                <w:szCs w:val="24"/>
              </w:rPr>
              <w:t>5</w:t>
            </w:r>
            <w:r w:rsidR="00663CED" w:rsidRPr="00663CED">
              <w:rPr>
                <w:rFonts w:ascii="Times New Roman" w:hAnsi="Times New Roman"/>
                <w:sz w:val="24"/>
                <w:szCs w:val="24"/>
              </w:rPr>
              <w:t>1</w:t>
            </w:r>
            <w:r w:rsidRPr="00663CED">
              <w:rPr>
                <w:rFonts w:ascii="Times New Roman" w:hAnsi="Times New Roman"/>
                <w:sz w:val="24"/>
                <w:szCs w:val="24"/>
              </w:rPr>
              <w:t xml:space="preserve"> </w:t>
            </w:r>
            <w:r w:rsidR="00663CED" w:rsidRPr="00663CED">
              <w:rPr>
                <w:rFonts w:ascii="Times New Roman" w:hAnsi="Times New Roman"/>
                <w:sz w:val="24"/>
                <w:szCs w:val="24"/>
              </w:rPr>
              <w:t>Pomoći EU</w:t>
            </w:r>
          </w:p>
        </w:tc>
        <w:tc>
          <w:tcPr>
            <w:tcW w:w="1985" w:type="dxa"/>
          </w:tcPr>
          <w:p w14:paraId="4F6D0F20" w14:textId="5ADC9009" w:rsidR="007C4742" w:rsidRDefault="00323F78" w:rsidP="007C4742">
            <w:pPr>
              <w:spacing w:after="176" w:line="252" w:lineRule="auto"/>
              <w:ind w:right="4"/>
              <w:jc w:val="center"/>
              <w:rPr>
                <w:rFonts w:ascii="Times New Roman" w:hAnsi="Times New Roman"/>
                <w:sz w:val="24"/>
                <w:szCs w:val="24"/>
              </w:rPr>
            </w:pPr>
            <w:r>
              <w:rPr>
                <w:rFonts w:ascii="Times New Roman" w:hAnsi="Times New Roman"/>
                <w:sz w:val="24"/>
                <w:szCs w:val="24"/>
              </w:rPr>
              <w:t>25.465,00</w:t>
            </w:r>
            <w:r w:rsidR="007C4742">
              <w:rPr>
                <w:rFonts w:ascii="Times New Roman" w:hAnsi="Times New Roman"/>
                <w:sz w:val="24"/>
                <w:szCs w:val="24"/>
              </w:rPr>
              <w:t xml:space="preserve"> </w:t>
            </w:r>
            <w:r w:rsidR="007C4742">
              <w:rPr>
                <w:rFonts w:ascii="Times New Roman" w:hAnsi="Times New Roman" w:cs="Times New Roman"/>
                <w:sz w:val="24"/>
                <w:szCs w:val="24"/>
              </w:rPr>
              <w:t>€</w:t>
            </w:r>
          </w:p>
        </w:tc>
        <w:tc>
          <w:tcPr>
            <w:tcW w:w="1944" w:type="dxa"/>
          </w:tcPr>
          <w:p w14:paraId="25EA1911" w14:textId="04DAE2A1" w:rsidR="007C4742" w:rsidRDefault="00323F78" w:rsidP="007C4742">
            <w:pPr>
              <w:jc w:val="center"/>
              <w:rPr>
                <w:rFonts w:ascii="Times New Roman" w:hAnsi="Times New Roman"/>
                <w:sz w:val="24"/>
                <w:szCs w:val="24"/>
              </w:rPr>
            </w:pPr>
            <w:r>
              <w:rPr>
                <w:rFonts w:ascii="Times New Roman" w:hAnsi="Times New Roman"/>
                <w:sz w:val="24"/>
                <w:szCs w:val="24"/>
              </w:rPr>
              <w:t>15.990,24</w:t>
            </w:r>
            <w:r w:rsidR="007C4742">
              <w:rPr>
                <w:rFonts w:ascii="Times New Roman" w:hAnsi="Times New Roman"/>
                <w:sz w:val="24"/>
                <w:szCs w:val="24"/>
              </w:rPr>
              <w:t xml:space="preserve"> </w:t>
            </w:r>
            <w:r w:rsidR="007C4742">
              <w:rPr>
                <w:rFonts w:ascii="Times New Roman" w:hAnsi="Times New Roman" w:cs="Times New Roman"/>
                <w:sz w:val="24"/>
                <w:szCs w:val="24"/>
              </w:rPr>
              <w:t>€</w:t>
            </w:r>
          </w:p>
        </w:tc>
        <w:tc>
          <w:tcPr>
            <w:tcW w:w="1599" w:type="dxa"/>
          </w:tcPr>
          <w:p w14:paraId="20D05DDF" w14:textId="05C90739" w:rsidR="007C4742" w:rsidRDefault="00323F78" w:rsidP="007C4742">
            <w:pPr>
              <w:jc w:val="center"/>
              <w:rPr>
                <w:rFonts w:ascii="Times New Roman" w:hAnsi="Times New Roman"/>
                <w:sz w:val="24"/>
                <w:szCs w:val="24"/>
              </w:rPr>
            </w:pPr>
            <w:r>
              <w:rPr>
                <w:rFonts w:ascii="Times New Roman" w:hAnsi="Times New Roman"/>
                <w:sz w:val="24"/>
                <w:szCs w:val="24"/>
              </w:rPr>
              <w:t>62,79</w:t>
            </w:r>
          </w:p>
        </w:tc>
      </w:tr>
      <w:tr w:rsidR="00663CED" w:rsidRPr="0046013D" w14:paraId="6DC8483D" w14:textId="77777777" w:rsidTr="00E622D0">
        <w:tc>
          <w:tcPr>
            <w:tcW w:w="3213" w:type="dxa"/>
          </w:tcPr>
          <w:p w14:paraId="7934FA5E" w14:textId="1D348878" w:rsidR="00663CED" w:rsidRPr="00663CED" w:rsidRDefault="00663CED" w:rsidP="00663CED">
            <w:pPr>
              <w:spacing w:after="176" w:line="252" w:lineRule="auto"/>
              <w:ind w:right="4"/>
              <w:jc w:val="both"/>
              <w:rPr>
                <w:rFonts w:ascii="Times New Roman" w:hAnsi="Times New Roman"/>
                <w:sz w:val="24"/>
                <w:szCs w:val="24"/>
              </w:rPr>
            </w:pPr>
            <w:r w:rsidRPr="00663CED">
              <w:rPr>
                <w:rFonts w:ascii="Times New Roman" w:hAnsi="Times New Roman"/>
                <w:sz w:val="24"/>
                <w:szCs w:val="24"/>
              </w:rPr>
              <w:t>52 Ostale pomoći</w:t>
            </w:r>
          </w:p>
        </w:tc>
        <w:tc>
          <w:tcPr>
            <w:tcW w:w="1985" w:type="dxa"/>
          </w:tcPr>
          <w:p w14:paraId="0075DB9E" w14:textId="665843A1" w:rsidR="00663CED" w:rsidRDefault="00323F78" w:rsidP="00663CED">
            <w:pPr>
              <w:spacing w:after="176" w:line="252" w:lineRule="auto"/>
              <w:ind w:right="4"/>
              <w:jc w:val="center"/>
              <w:rPr>
                <w:rFonts w:ascii="Times New Roman" w:hAnsi="Times New Roman"/>
                <w:sz w:val="24"/>
                <w:szCs w:val="24"/>
              </w:rPr>
            </w:pPr>
            <w:r>
              <w:rPr>
                <w:rFonts w:ascii="Times New Roman" w:hAnsi="Times New Roman"/>
                <w:sz w:val="24"/>
                <w:szCs w:val="24"/>
              </w:rPr>
              <w:t>1.546.752,00</w:t>
            </w:r>
            <w:r w:rsidR="00663CED">
              <w:rPr>
                <w:rFonts w:ascii="Times New Roman" w:hAnsi="Times New Roman"/>
                <w:sz w:val="24"/>
                <w:szCs w:val="24"/>
              </w:rPr>
              <w:t xml:space="preserve"> </w:t>
            </w:r>
            <w:r w:rsidR="00663CED">
              <w:rPr>
                <w:rFonts w:ascii="Times New Roman" w:hAnsi="Times New Roman" w:cs="Times New Roman"/>
                <w:sz w:val="24"/>
                <w:szCs w:val="24"/>
              </w:rPr>
              <w:t>€</w:t>
            </w:r>
          </w:p>
        </w:tc>
        <w:tc>
          <w:tcPr>
            <w:tcW w:w="1944" w:type="dxa"/>
          </w:tcPr>
          <w:p w14:paraId="4476EC6D" w14:textId="11D838C6" w:rsidR="00663CED" w:rsidRDefault="00323F78" w:rsidP="00663CED">
            <w:pPr>
              <w:jc w:val="center"/>
              <w:rPr>
                <w:rFonts w:ascii="Times New Roman" w:hAnsi="Times New Roman"/>
                <w:sz w:val="24"/>
                <w:szCs w:val="24"/>
              </w:rPr>
            </w:pPr>
            <w:r>
              <w:rPr>
                <w:rFonts w:ascii="Times New Roman" w:hAnsi="Times New Roman"/>
                <w:sz w:val="24"/>
                <w:szCs w:val="24"/>
              </w:rPr>
              <w:t>1.530.460,13</w:t>
            </w:r>
            <w:r w:rsidR="00663CED">
              <w:rPr>
                <w:rFonts w:ascii="Times New Roman" w:hAnsi="Times New Roman"/>
                <w:sz w:val="24"/>
                <w:szCs w:val="24"/>
              </w:rPr>
              <w:t xml:space="preserve"> </w:t>
            </w:r>
            <w:r w:rsidR="00663CED">
              <w:rPr>
                <w:rFonts w:ascii="Times New Roman" w:hAnsi="Times New Roman" w:cs="Times New Roman"/>
                <w:sz w:val="24"/>
                <w:szCs w:val="24"/>
              </w:rPr>
              <w:t>€</w:t>
            </w:r>
          </w:p>
        </w:tc>
        <w:tc>
          <w:tcPr>
            <w:tcW w:w="1599" w:type="dxa"/>
          </w:tcPr>
          <w:p w14:paraId="2158FC00" w14:textId="50678F14" w:rsidR="00663CED" w:rsidRDefault="00323F78" w:rsidP="00663CED">
            <w:pPr>
              <w:jc w:val="center"/>
              <w:rPr>
                <w:rFonts w:ascii="Times New Roman" w:hAnsi="Times New Roman"/>
                <w:sz w:val="24"/>
                <w:szCs w:val="24"/>
              </w:rPr>
            </w:pPr>
            <w:r>
              <w:rPr>
                <w:rFonts w:ascii="Times New Roman" w:hAnsi="Times New Roman"/>
                <w:sz w:val="24"/>
                <w:szCs w:val="24"/>
              </w:rPr>
              <w:t>98,95</w:t>
            </w:r>
          </w:p>
        </w:tc>
      </w:tr>
      <w:tr w:rsidR="007C4742" w:rsidRPr="0046013D" w14:paraId="7F379FF1" w14:textId="77777777" w:rsidTr="00E622D0">
        <w:tc>
          <w:tcPr>
            <w:tcW w:w="3213" w:type="dxa"/>
          </w:tcPr>
          <w:p w14:paraId="3BB8FF96" w14:textId="01637FAB" w:rsidR="007C4742" w:rsidRDefault="007C4742" w:rsidP="00E622D0">
            <w:pPr>
              <w:spacing w:after="176" w:line="252" w:lineRule="auto"/>
              <w:ind w:right="4"/>
              <w:jc w:val="both"/>
              <w:rPr>
                <w:rFonts w:ascii="Times New Roman" w:hAnsi="Times New Roman"/>
                <w:sz w:val="24"/>
                <w:szCs w:val="24"/>
              </w:rPr>
            </w:pPr>
            <w:r>
              <w:rPr>
                <w:rFonts w:ascii="Times New Roman" w:hAnsi="Times New Roman"/>
                <w:sz w:val="24"/>
                <w:szCs w:val="24"/>
              </w:rPr>
              <w:t>61 Donacije</w:t>
            </w:r>
          </w:p>
        </w:tc>
        <w:tc>
          <w:tcPr>
            <w:tcW w:w="1985" w:type="dxa"/>
          </w:tcPr>
          <w:p w14:paraId="4331F442" w14:textId="049E24FE" w:rsidR="007C4742" w:rsidRDefault="000F2222" w:rsidP="007C4742">
            <w:pPr>
              <w:spacing w:after="176" w:line="252" w:lineRule="auto"/>
              <w:ind w:right="4"/>
              <w:jc w:val="center"/>
              <w:rPr>
                <w:rFonts w:ascii="Times New Roman" w:hAnsi="Times New Roman"/>
                <w:sz w:val="24"/>
                <w:szCs w:val="24"/>
              </w:rPr>
            </w:pPr>
            <w:r>
              <w:rPr>
                <w:rFonts w:ascii="Times New Roman" w:hAnsi="Times New Roman"/>
                <w:sz w:val="24"/>
                <w:szCs w:val="24"/>
              </w:rPr>
              <w:t>22.834,00</w:t>
            </w:r>
            <w:r w:rsidR="007C4742">
              <w:rPr>
                <w:rFonts w:ascii="Times New Roman" w:hAnsi="Times New Roman"/>
                <w:sz w:val="24"/>
                <w:szCs w:val="24"/>
              </w:rPr>
              <w:t xml:space="preserve"> </w:t>
            </w:r>
            <w:r w:rsidR="007C4742">
              <w:rPr>
                <w:rFonts w:ascii="Times New Roman" w:hAnsi="Times New Roman" w:cs="Times New Roman"/>
                <w:sz w:val="24"/>
                <w:szCs w:val="24"/>
              </w:rPr>
              <w:t>€</w:t>
            </w:r>
          </w:p>
        </w:tc>
        <w:tc>
          <w:tcPr>
            <w:tcW w:w="1944" w:type="dxa"/>
          </w:tcPr>
          <w:p w14:paraId="6E746EDA" w14:textId="14972E0A" w:rsidR="007C4742" w:rsidRDefault="000F2222" w:rsidP="007C4742">
            <w:pPr>
              <w:jc w:val="center"/>
              <w:rPr>
                <w:rFonts w:ascii="Times New Roman" w:hAnsi="Times New Roman"/>
                <w:sz w:val="24"/>
                <w:szCs w:val="24"/>
              </w:rPr>
            </w:pPr>
            <w:r>
              <w:rPr>
                <w:rFonts w:ascii="Times New Roman" w:hAnsi="Times New Roman"/>
                <w:sz w:val="24"/>
                <w:szCs w:val="24"/>
              </w:rPr>
              <w:t>29.540,49</w:t>
            </w:r>
            <w:r w:rsidR="008C3400">
              <w:rPr>
                <w:rFonts w:ascii="Times New Roman" w:hAnsi="Times New Roman"/>
                <w:sz w:val="24"/>
                <w:szCs w:val="24"/>
              </w:rPr>
              <w:t xml:space="preserve"> </w:t>
            </w:r>
            <w:r w:rsidR="007C4742">
              <w:rPr>
                <w:rFonts w:ascii="Times New Roman" w:hAnsi="Times New Roman" w:cs="Times New Roman"/>
                <w:sz w:val="24"/>
                <w:szCs w:val="24"/>
              </w:rPr>
              <w:t>€</w:t>
            </w:r>
          </w:p>
        </w:tc>
        <w:tc>
          <w:tcPr>
            <w:tcW w:w="1599" w:type="dxa"/>
          </w:tcPr>
          <w:p w14:paraId="03CD8A19" w14:textId="15328009" w:rsidR="007C4742" w:rsidRDefault="000F2222" w:rsidP="007C4742">
            <w:pPr>
              <w:jc w:val="center"/>
              <w:rPr>
                <w:rFonts w:ascii="Times New Roman" w:hAnsi="Times New Roman"/>
                <w:sz w:val="24"/>
                <w:szCs w:val="24"/>
              </w:rPr>
            </w:pPr>
            <w:r>
              <w:rPr>
                <w:rFonts w:ascii="Times New Roman" w:hAnsi="Times New Roman"/>
                <w:sz w:val="24"/>
                <w:szCs w:val="24"/>
              </w:rPr>
              <w:t>129,37</w:t>
            </w:r>
          </w:p>
        </w:tc>
      </w:tr>
    </w:tbl>
    <w:p w14:paraId="250E85F7" w14:textId="77777777" w:rsidR="004952FA" w:rsidRDefault="004952FA" w:rsidP="00E849F5">
      <w:pPr>
        <w:spacing w:after="176" w:line="252" w:lineRule="auto"/>
        <w:ind w:right="4"/>
        <w:jc w:val="both"/>
        <w:rPr>
          <w:rFonts w:ascii="Times New Roman" w:hAnsi="Times New Roman"/>
          <w:sz w:val="24"/>
          <w:szCs w:val="24"/>
        </w:rPr>
      </w:pPr>
    </w:p>
    <w:p w14:paraId="65F54FBE" w14:textId="7F20B6B7" w:rsidR="00E849F5" w:rsidRPr="002F1C3E" w:rsidRDefault="00E849F5" w:rsidP="00E849F5">
      <w:pPr>
        <w:spacing w:after="176" w:line="252" w:lineRule="auto"/>
        <w:ind w:right="4"/>
        <w:jc w:val="both"/>
        <w:rPr>
          <w:rFonts w:ascii="Times New Roman" w:hAnsi="Times New Roman"/>
          <w:sz w:val="24"/>
          <w:szCs w:val="24"/>
        </w:rPr>
      </w:pPr>
      <w:r w:rsidRPr="002F1C3E">
        <w:rPr>
          <w:rFonts w:ascii="Times New Roman" w:hAnsi="Times New Roman"/>
          <w:sz w:val="24"/>
          <w:szCs w:val="24"/>
        </w:rPr>
        <w:t xml:space="preserve">31 Vlastiti prihodi </w:t>
      </w:r>
    </w:p>
    <w:p w14:paraId="0F010CE9" w14:textId="0D12D3CF" w:rsidR="00E849F5" w:rsidRDefault="00E849F5" w:rsidP="00E849F5">
      <w:pPr>
        <w:spacing w:after="176" w:line="252" w:lineRule="auto"/>
        <w:ind w:right="4"/>
        <w:jc w:val="both"/>
        <w:rPr>
          <w:rFonts w:ascii="Times New Roman" w:hAnsi="Times New Roman"/>
          <w:sz w:val="24"/>
          <w:szCs w:val="24"/>
        </w:rPr>
      </w:pPr>
      <w:r>
        <w:rPr>
          <w:rFonts w:ascii="Times New Roman" w:hAnsi="Times New Roman"/>
          <w:sz w:val="24"/>
          <w:szCs w:val="24"/>
        </w:rPr>
        <w:t>F</w:t>
      </w:r>
      <w:r w:rsidRPr="002F1C3E">
        <w:rPr>
          <w:rFonts w:ascii="Times New Roman" w:hAnsi="Times New Roman"/>
          <w:sz w:val="24"/>
          <w:szCs w:val="24"/>
        </w:rPr>
        <w:t xml:space="preserve">akultet </w:t>
      </w:r>
      <w:r w:rsidR="000C4F59">
        <w:rPr>
          <w:rFonts w:ascii="Times New Roman" w:hAnsi="Times New Roman"/>
          <w:sz w:val="24"/>
          <w:szCs w:val="24"/>
        </w:rPr>
        <w:t xml:space="preserve">je </w:t>
      </w:r>
      <w:r w:rsidRPr="002F1C3E">
        <w:rPr>
          <w:rFonts w:ascii="Times New Roman" w:hAnsi="Times New Roman"/>
          <w:sz w:val="24"/>
          <w:szCs w:val="24"/>
        </w:rPr>
        <w:t>ostvar</w:t>
      </w:r>
      <w:r w:rsidR="000C4F59">
        <w:rPr>
          <w:rFonts w:ascii="Times New Roman" w:hAnsi="Times New Roman"/>
          <w:sz w:val="24"/>
          <w:szCs w:val="24"/>
        </w:rPr>
        <w:t>io</w:t>
      </w:r>
      <w:r w:rsidRPr="002F1C3E">
        <w:rPr>
          <w:rFonts w:ascii="Times New Roman" w:hAnsi="Times New Roman"/>
          <w:sz w:val="24"/>
          <w:szCs w:val="24"/>
        </w:rPr>
        <w:t xml:space="preserve"> </w:t>
      </w:r>
      <w:r>
        <w:rPr>
          <w:rFonts w:ascii="Times New Roman" w:hAnsi="Times New Roman"/>
          <w:sz w:val="24"/>
          <w:szCs w:val="24"/>
        </w:rPr>
        <w:t>vlastite prihode od tečajeva stalnog usavršavanja i programa cjeloživotnog obrazovanja koje izvode Centar za strane jezike</w:t>
      </w:r>
      <w:r w:rsidR="00C321A4">
        <w:rPr>
          <w:rFonts w:ascii="Times New Roman" w:hAnsi="Times New Roman"/>
          <w:sz w:val="24"/>
          <w:szCs w:val="24"/>
        </w:rPr>
        <w:t xml:space="preserve">, </w:t>
      </w:r>
      <w:r w:rsidR="005765AA">
        <w:rPr>
          <w:rFonts w:ascii="Times New Roman" w:hAnsi="Times New Roman"/>
          <w:sz w:val="24"/>
          <w:szCs w:val="24"/>
        </w:rPr>
        <w:t>Croat</w:t>
      </w:r>
      <w:r w:rsidR="00253010">
        <w:rPr>
          <w:rFonts w:ascii="Times New Roman" w:hAnsi="Times New Roman"/>
          <w:sz w:val="24"/>
          <w:szCs w:val="24"/>
        </w:rPr>
        <w:t>icum</w:t>
      </w:r>
      <w:r w:rsidR="005765AA">
        <w:rPr>
          <w:rFonts w:ascii="Times New Roman" w:hAnsi="Times New Roman"/>
          <w:sz w:val="24"/>
          <w:szCs w:val="24"/>
        </w:rPr>
        <w:t xml:space="preserve"> i</w:t>
      </w:r>
      <w:r w:rsidR="00C23A74" w:rsidRPr="00C23A74">
        <w:rPr>
          <w:rFonts w:ascii="Times New Roman" w:eastAsia="Calibri" w:hAnsi="Times New Roman"/>
          <w:bCs/>
          <w:sz w:val="24"/>
          <w:szCs w:val="24"/>
        </w:rPr>
        <w:t xml:space="preserve"> </w:t>
      </w:r>
      <w:r w:rsidR="00C23A74">
        <w:rPr>
          <w:rFonts w:ascii="Times New Roman" w:eastAsia="Calibri" w:hAnsi="Times New Roman"/>
          <w:bCs/>
          <w:sz w:val="24"/>
          <w:szCs w:val="24"/>
        </w:rPr>
        <w:t>Centar za obrazovanje nastavnika</w:t>
      </w:r>
      <w:r w:rsidR="00253010">
        <w:rPr>
          <w:rFonts w:ascii="Times New Roman" w:eastAsia="Calibri" w:hAnsi="Times New Roman"/>
          <w:bCs/>
          <w:sz w:val="24"/>
          <w:szCs w:val="24"/>
        </w:rPr>
        <w:t>.</w:t>
      </w:r>
      <w:r w:rsidR="00C321A4">
        <w:rPr>
          <w:rFonts w:ascii="Times New Roman" w:eastAsia="Calibri" w:hAnsi="Times New Roman"/>
          <w:bCs/>
          <w:sz w:val="24"/>
          <w:szCs w:val="24"/>
        </w:rPr>
        <w:t xml:space="preserve"> </w:t>
      </w:r>
      <w:r>
        <w:rPr>
          <w:rFonts w:ascii="Times New Roman" w:hAnsi="Times New Roman"/>
          <w:sz w:val="24"/>
          <w:szCs w:val="24"/>
        </w:rPr>
        <w:t xml:space="preserve">Prihod </w:t>
      </w:r>
      <w:r w:rsidR="000C4F59">
        <w:rPr>
          <w:rFonts w:ascii="Times New Roman" w:hAnsi="Times New Roman"/>
          <w:sz w:val="24"/>
          <w:szCs w:val="24"/>
        </w:rPr>
        <w:t xml:space="preserve">je </w:t>
      </w:r>
      <w:r w:rsidR="00253010">
        <w:rPr>
          <w:rFonts w:ascii="Times New Roman" w:hAnsi="Times New Roman"/>
          <w:sz w:val="24"/>
          <w:szCs w:val="24"/>
        </w:rPr>
        <w:t xml:space="preserve">Fakultet </w:t>
      </w:r>
      <w:r>
        <w:rPr>
          <w:rFonts w:ascii="Times New Roman" w:hAnsi="Times New Roman"/>
          <w:sz w:val="24"/>
          <w:szCs w:val="24"/>
        </w:rPr>
        <w:t>ostvar</w:t>
      </w:r>
      <w:r w:rsidR="000C4F59">
        <w:rPr>
          <w:rFonts w:ascii="Times New Roman" w:hAnsi="Times New Roman"/>
          <w:sz w:val="24"/>
          <w:szCs w:val="24"/>
        </w:rPr>
        <w:t>io</w:t>
      </w:r>
      <w:r>
        <w:rPr>
          <w:rFonts w:ascii="Times New Roman" w:hAnsi="Times New Roman"/>
          <w:sz w:val="24"/>
          <w:szCs w:val="24"/>
        </w:rPr>
        <w:t xml:space="preserve"> i od stručnih projekata, prijevoda, elaborata, ekspertiza i ostalih sličnih poslova, nakladničke djelatnosti, iznajmljivanj</w:t>
      </w:r>
      <w:r w:rsidR="001E31B9">
        <w:rPr>
          <w:rFonts w:ascii="Times New Roman" w:hAnsi="Times New Roman"/>
          <w:sz w:val="24"/>
          <w:szCs w:val="24"/>
        </w:rPr>
        <w:t>a</w:t>
      </w:r>
      <w:r>
        <w:rPr>
          <w:rFonts w:ascii="Times New Roman" w:hAnsi="Times New Roman"/>
          <w:sz w:val="24"/>
          <w:szCs w:val="24"/>
        </w:rPr>
        <w:t xml:space="preserve"> prostora, uslug</w:t>
      </w:r>
      <w:r w:rsidR="001E31B9">
        <w:rPr>
          <w:rFonts w:ascii="Times New Roman" w:hAnsi="Times New Roman"/>
          <w:sz w:val="24"/>
          <w:szCs w:val="24"/>
        </w:rPr>
        <w:t>a</w:t>
      </w:r>
      <w:r>
        <w:rPr>
          <w:rFonts w:ascii="Times New Roman" w:hAnsi="Times New Roman"/>
          <w:sz w:val="24"/>
          <w:szCs w:val="24"/>
        </w:rPr>
        <w:t xml:space="preserve"> snimanja i drugih stručnih usluga. Iz ostvarenih prihoda podmireni s</w:t>
      </w:r>
      <w:r w:rsidR="000C4F59">
        <w:rPr>
          <w:rFonts w:ascii="Times New Roman" w:hAnsi="Times New Roman"/>
          <w:sz w:val="24"/>
          <w:szCs w:val="24"/>
        </w:rPr>
        <w:t>u</w:t>
      </w:r>
      <w:r>
        <w:rPr>
          <w:rFonts w:ascii="Times New Roman" w:hAnsi="Times New Roman"/>
          <w:sz w:val="24"/>
          <w:szCs w:val="24"/>
        </w:rPr>
        <w:t xml:space="preserve"> materijalni troškovi koji su povezani sa izvođenjem tečaja i studija, rashodi za zaposlene koji su potrebni za obavljanje dopunske djelatnosti i ostalih troškova. </w:t>
      </w:r>
    </w:p>
    <w:p w14:paraId="2ED184C5" w14:textId="77777777" w:rsidR="00785AF6" w:rsidRPr="002F1C3E" w:rsidRDefault="00785AF6" w:rsidP="00E849F5">
      <w:pPr>
        <w:spacing w:after="176" w:line="252" w:lineRule="auto"/>
        <w:ind w:right="4"/>
        <w:jc w:val="both"/>
        <w:rPr>
          <w:rFonts w:ascii="Times New Roman" w:hAnsi="Times New Roman"/>
          <w:sz w:val="24"/>
          <w:szCs w:val="24"/>
        </w:rPr>
      </w:pPr>
    </w:p>
    <w:p w14:paraId="70698D5A" w14:textId="77777777" w:rsidR="00785AF6" w:rsidRDefault="00785AF6" w:rsidP="00785AF6">
      <w:pPr>
        <w:spacing w:after="176" w:line="252" w:lineRule="auto"/>
        <w:ind w:right="4"/>
        <w:jc w:val="both"/>
        <w:rPr>
          <w:rFonts w:ascii="Times New Roman" w:eastAsia="Arial" w:hAnsi="Times New Roman"/>
          <w:sz w:val="24"/>
          <w:szCs w:val="24"/>
        </w:rPr>
      </w:pPr>
      <w:r>
        <w:rPr>
          <w:rFonts w:ascii="Times New Roman" w:eastAsia="Arial" w:hAnsi="Times New Roman"/>
          <w:sz w:val="24"/>
          <w:szCs w:val="24"/>
        </w:rPr>
        <w:t>43 Ostali prihodi za posebne namjene</w:t>
      </w:r>
    </w:p>
    <w:p w14:paraId="1AB29CE2" w14:textId="77777777" w:rsidR="000E36A8" w:rsidRPr="000E36A8" w:rsidRDefault="000E36A8" w:rsidP="000E36A8">
      <w:pPr>
        <w:spacing w:after="176" w:line="252" w:lineRule="auto"/>
        <w:ind w:right="4"/>
        <w:jc w:val="both"/>
        <w:rPr>
          <w:rFonts w:ascii="Times New Roman" w:eastAsia="Arial" w:hAnsi="Times New Roman"/>
          <w:sz w:val="24"/>
          <w:szCs w:val="24"/>
        </w:rPr>
      </w:pPr>
      <w:r w:rsidRPr="000E36A8">
        <w:rPr>
          <w:rFonts w:ascii="Times New Roman" w:eastAsia="Arial" w:hAnsi="Times New Roman"/>
          <w:sz w:val="24"/>
          <w:szCs w:val="24"/>
        </w:rPr>
        <w:t xml:space="preserve">Prihodi iz ovog izvora odnose na prihode ostvarene od participacije studenata kojima studenti sudjeluju u troškovima redovitih prijediplomskih i diplomskih studija, školarina od doktorskih studija, sveučilišnog specijalističkog studija, izvanrednog studija bibliotekarstva, promocija i provjera vjerodostojnosti diploma. Prihodi se koriste za podmirenje zajedničkih troškova Fakulteta koje se troše na materijalne rashode vezane uz rad organizacijskih  jedinica, rashode za zaposlene koji se ne financiraju iz Državnog proračuna i nabavu opreme. Prihodom od doktorskih studija, sveučilišnog specijalističkog studija i izvanrednog studija bibliotekarstvo podmiruju se materijalni troškovi povezani s izvođenjem programa i naknade za rad nastavnicima. </w:t>
      </w:r>
    </w:p>
    <w:p w14:paraId="6371D5FE" w14:textId="77777777" w:rsidR="00563C73" w:rsidRDefault="00563C73" w:rsidP="00563C73">
      <w:pPr>
        <w:spacing w:after="176" w:line="252" w:lineRule="auto"/>
        <w:ind w:right="4"/>
        <w:jc w:val="both"/>
        <w:rPr>
          <w:rFonts w:ascii="Times New Roman" w:eastAsia="Arial" w:hAnsi="Times New Roman"/>
          <w:sz w:val="24"/>
          <w:szCs w:val="24"/>
        </w:rPr>
      </w:pPr>
    </w:p>
    <w:p w14:paraId="0B0BA44B" w14:textId="1CD009E2" w:rsidR="00785AF6" w:rsidRDefault="00563C73" w:rsidP="00785AF6">
      <w:pPr>
        <w:spacing w:after="176" w:line="252" w:lineRule="auto"/>
        <w:ind w:right="4"/>
        <w:jc w:val="both"/>
        <w:rPr>
          <w:rFonts w:ascii="Times New Roman" w:eastAsia="Arial" w:hAnsi="Times New Roman"/>
          <w:sz w:val="24"/>
          <w:szCs w:val="24"/>
        </w:rPr>
      </w:pPr>
      <w:r>
        <w:rPr>
          <w:rFonts w:ascii="Times New Roman" w:eastAsia="Arial" w:hAnsi="Times New Roman"/>
          <w:sz w:val="24"/>
          <w:szCs w:val="24"/>
        </w:rPr>
        <w:t>52 Ostale pomoći</w:t>
      </w:r>
    </w:p>
    <w:p w14:paraId="7869E3CA" w14:textId="77777777" w:rsidR="00FD59EB" w:rsidRDefault="00FD59EB" w:rsidP="009579C3">
      <w:pPr>
        <w:spacing w:after="0" w:line="276" w:lineRule="auto"/>
        <w:jc w:val="both"/>
        <w:rPr>
          <w:rFonts w:ascii="Times New Roman" w:hAnsi="Times New Roman"/>
          <w:bCs/>
          <w:sz w:val="24"/>
          <w:szCs w:val="24"/>
        </w:rPr>
      </w:pPr>
    </w:p>
    <w:p w14:paraId="3CF3901E" w14:textId="379E8857" w:rsidR="009579C3" w:rsidRDefault="00155B05" w:rsidP="009579C3">
      <w:pPr>
        <w:spacing w:after="0" w:line="276" w:lineRule="auto"/>
        <w:jc w:val="both"/>
        <w:rPr>
          <w:rFonts w:ascii="Times New Roman" w:hAnsi="Times New Roman"/>
          <w:bCs/>
          <w:sz w:val="24"/>
          <w:szCs w:val="24"/>
        </w:rPr>
      </w:pPr>
      <w:r>
        <w:rPr>
          <w:rFonts w:ascii="Times New Roman" w:hAnsi="Times New Roman"/>
          <w:bCs/>
          <w:sz w:val="24"/>
          <w:szCs w:val="24"/>
        </w:rPr>
        <w:t xml:space="preserve">Kod </w:t>
      </w:r>
      <w:r w:rsidR="00B35ED0">
        <w:rPr>
          <w:rFonts w:ascii="Times New Roman" w:hAnsi="Times New Roman"/>
          <w:bCs/>
          <w:sz w:val="24"/>
          <w:szCs w:val="24"/>
        </w:rPr>
        <w:t>O</w:t>
      </w:r>
      <w:r>
        <w:rPr>
          <w:rFonts w:ascii="Times New Roman" w:hAnsi="Times New Roman"/>
          <w:bCs/>
          <w:sz w:val="24"/>
          <w:szCs w:val="24"/>
        </w:rPr>
        <w:t>stalih pomoći ostvareni su prihodi od Hrvatske zaklade za znanost (HRZZ)</w:t>
      </w:r>
      <w:r w:rsidR="004D0A55">
        <w:rPr>
          <w:rFonts w:ascii="Times New Roman" w:hAnsi="Times New Roman"/>
          <w:bCs/>
          <w:sz w:val="24"/>
          <w:szCs w:val="24"/>
        </w:rPr>
        <w:t xml:space="preserve">, </w:t>
      </w:r>
      <w:r>
        <w:rPr>
          <w:rFonts w:ascii="Times New Roman" w:hAnsi="Times New Roman"/>
          <w:bCs/>
          <w:sz w:val="24"/>
          <w:szCs w:val="24"/>
        </w:rPr>
        <w:t>Ministarstv</w:t>
      </w:r>
      <w:r w:rsidR="00C15C89">
        <w:rPr>
          <w:rFonts w:ascii="Times New Roman" w:hAnsi="Times New Roman"/>
          <w:bCs/>
          <w:sz w:val="24"/>
          <w:szCs w:val="24"/>
        </w:rPr>
        <w:t>a</w:t>
      </w:r>
      <w:r>
        <w:rPr>
          <w:rFonts w:ascii="Times New Roman" w:hAnsi="Times New Roman"/>
          <w:bCs/>
          <w:sz w:val="24"/>
          <w:szCs w:val="24"/>
        </w:rPr>
        <w:t xml:space="preserve"> znanosti</w:t>
      </w:r>
      <w:r w:rsidR="00290BDE">
        <w:rPr>
          <w:rFonts w:ascii="Times New Roman" w:hAnsi="Times New Roman"/>
          <w:bCs/>
          <w:sz w:val="24"/>
          <w:szCs w:val="24"/>
        </w:rPr>
        <w:t xml:space="preserve">, </w:t>
      </w:r>
      <w:r>
        <w:rPr>
          <w:rFonts w:ascii="Times New Roman" w:hAnsi="Times New Roman"/>
          <w:bCs/>
          <w:sz w:val="24"/>
          <w:szCs w:val="24"/>
        </w:rPr>
        <w:t>obrazovanja</w:t>
      </w:r>
      <w:r w:rsidR="00290BDE">
        <w:rPr>
          <w:rFonts w:ascii="Times New Roman" w:hAnsi="Times New Roman"/>
          <w:bCs/>
          <w:sz w:val="24"/>
          <w:szCs w:val="24"/>
        </w:rPr>
        <w:t xml:space="preserve"> i mladih</w:t>
      </w:r>
      <w:r w:rsidR="00D822BA">
        <w:rPr>
          <w:rFonts w:ascii="Times New Roman" w:hAnsi="Times New Roman"/>
          <w:bCs/>
          <w:sz w:val="24"/>
          <w:szCs w:val="24"/>
        </w:rPr>
        <w:t xml:space="preserve">, </w:t>
      </w:r>
      <w:r w:rsidR="009579C3">
        <w:rPr>
          <w:rFonts w:ascii="Times New Roman" w:hAnsi="Times New Roman"/>
          <w:bCs/>
          <w:sz w:val="24"/>
          <w:szCs w:val="24"/>
        </w:rPr>
        <w:t>Sveučilišta u Zagrebu</w:t>
      </w:r>
      <w:r w:rsidR="0067543C">
        <w:rPr>
          <w:rFonts w:ascii="Times New Roman" w:hAnsi="Times New Roman"/>
          <w:bCs/>
          <w:sz w:val="24"/>
          <w:szCs w:val="24"/>
        </w:rPr>
        <w:t xml:space="preserve">, </w:t>
      </w:r>
      <w:r w:rsidR="00B45677">
        <w:rPr>
          <w:rFonts w:ascii="Times New Roman" w:hAnsi="Times New Roman"/>
          <w:bCs/>
          <w:sz w:val="24"/>
          <w:szCs w:val="24"/>
        </w:rPr>
        <w:t xml:space="preserve">Ministarstva </w:t>
      </w:r>
      <w:r w:rsidR="00EB6DEB">
        <w:rPr>
          <w:rFonts w:ascii="Times New Roman" w:hAnsi="Times New Roman"/>
          <w:bCs/>
          <w:sz w:val="24"/>
          <w:szCs w:val="24"/>
        </w:rPr>
        <w:t>k</w:t>
      </w:r>
      <w:r w:rsidR="00B45677">
        <w:rPr>
          <w:rFonts w:ascii="Times New Roman" w:hAnsi="Times New Roman"/>
          <w:bCs/>
          <w:sz w:val="24"/>
          <w:szCs w:val="24"/>
        </w:rPr>
        <w:t>ulture</w:t>
      </w:r>
      <w:r w:rsidR="00713E97">
        <w:rPr>
          <w:rFonts w:ascii="Times New Roman" w:hAnsi="Times New Roman"/>
          <w:bCs/>
          <w:sz w:val="24"/>
          <w:szCs w:val="24"/>
        </w:rPr>
        <w:t xml:space="preserve"> i medija</w:t>
      </w:r>
      <w:r w:rsidR="00B45C13">
        <w:rPr>
          <w:rFonts w:ascii="Times New Roman" w:hAnsi="Times New Roman"/>
          <w:bCs/>
          <w:sz w:val="24"/>
          <w:szCs w:val="24"/>
        </w:rPr>
        <w:t xml:space="preserve"> </w:t>
      </w:r>
      <w:r w:rsidR="0067543C">
        <w:rPr>
          <w:rFonts w:ascii="Times New Roman" w:hAnsi="Times New Roman"/>
          <w:bCs/>
          <w:sz w:val="24"/>
          <w:szCs w:val="24"/>
        </w:rPr>
        <w:t>i dr.</w:t>
      </w:r>
    </w:p>
    <w:p w14:paraId="0CF690EF" w14:textId="77432710" w:rsidR="00C668AD" w:rsidRDefault="00310FD1" w:rsidP="009579C3">
      <w:pPr>
        <w:spacing w:after="0" w:line="276" w:lineRule="auto"/>
        <w:jc w:val="both"/>
        <w:rPr>
          <w:rFonts w:ascii="Times New Roman" w:hAnsi="Times New Roman"/>
          <w:bCs/>
          <w:sz w:val="24"/>
          <w:szCs w:val="24"/>
        </w:rPr>
      </w:pPr>
      <w:r>
        <w:rPr>
          <w:rFonts w:ascii="Times New Roman" w:hAnsi="Times New Roman"/>
          <w:bCs/>
          <w:sz w:val="24"/>
          <w:szCs w:val="24"/>
        </w:rPr>
        <w:t>Sredstvima doznačenima od Zaklade podmirili smo rashode za plaće doktoranda</w:t>
      </w:r>
      <w:r w:rsidR="0089704C">
        <w:rPr>
          <w:rFonts w:ascii="Times New Roman" w:hAnsi="Times New Roman"/>
          <w:bCs/>
          <w:sz w:val="24"/>
          <w:szCs w:val="24"/>
        </w:rPr>
        <w:t xml:space="preserve">, </w:t>
      </w:r>
      <w:r w:rsidR="009D7A4F">
        <w:rPr>
          <w:rFonts w:ascii="Times New Roman" w:hAnsi="Times New Roman"/>
          <w:bCs/>
          <w:sz w:val="24"/>
          <w:szCs w:val="24"/>
        </w:rPr>
        <w:t>mat</w:t>
      </w:r>
      <w:r w:rsidR="006E7D47">
        <w:rPr>
          <w:rFonts w:ascii="Times New Roman" w:hAnsi="Times New Roman"/>
          <w:bCs/>
          <w:sz w:val="24"/>
          <w:szCs w:val="24"/>
        </w:rPr>
        <w:t>e</w:t>
      </w:r>
      <w:r w:rsidR="009D7A4F">
        <w:rPr>
          <w:rFonts w:ascii="Times New Roman" w:hAnsi="Times New Roman"/>
          <w:bCs/>
          <w:sz w:val="24"/>
          <w:szCs w:val="24"/>
        </w:rPr>
        <w:t xml:space="preserve">rijalne troškove </w:t>
      </w:r>
      <w:r w:rsidR="00C738F2">
        <w:rPr>
          <w:rFonts w:ascii="Times New Roman" w:hAnsi="Times New Roman"/>
          <w:bCs/>
          <w:sz w:val="24"/>
          <w:szCs w:val="24"/>
        </w:rPr>
        <w:t>za i</w:t>
      </w:r>
      <w:r w:rsidR="00A10389">
        <w:rPr>
          <w:rFonts w:ascii="Times New Roman" w:hAnsi="Times New Roman"/>
          <w:bCs/>
          <w:sz w:val="24"/>
          <w:szCs w:val="24"/>
        </w:rPr>
        <w:t>zvođenje projekata</w:t>
      </w:r>
      <w:r w:rsidR="00B35ED0">
        <w:rPr>
          <w:rFonts w:ascii="Times New Roman" w:hAnsi="Times New Roman"/>
          <w:bCs/>
          <w:sz w:val="24"/>
          <w:szCs w:val="24"/>
        </w:rPr>
        <w:t xml:space="preserve"> i ostale troškove</w:t>
      </w:r>
      <w:r w:rsidR="00A10389">
        <w:rPr>
          <w:rFonts w:ascii="Times New Roman" w:hAnsi="Times New Roman"/>
          <w:bCs/>
          <w:sz w:val="24"/>
          <w:szCs w:val="24"/>
        </w:rPr>
        <w:t xml:space="preserve">. </w:t>
      </w:r>
      <w:r w:rsidR="00B35ED0">
        <w:rPr>
          <w:rFonts w:ascii="Times New Roman" w:hAnsi="Times New Roman"/>
          <w:bCs/>
          <w:sz w:val="24"/>
          <w:szCs w:val="24"/>
        </w:rPr>
        <w:t>Sredstvima Ministarstva znanosti, obrazovanja i mladih</w:t>
      </w:r>
      <w:r w:rsidR="00E849B1">
        <w:rPr>
          <w:rFonts w:ascii="Times New Roman" w:hAnsi="Times New Roman"/>
          <w:bCs/>
          <w:sz w:val="24"/>
          <w:szCs w:val="24"/>
        </w:rPr>
        <w:t xml:space="preserve"> podmireni su rashodi za </w:t>
      </w:r>
      <w:r w:rsidR="006D4165">
        <w:rPr>
          <w:rFonts w:ascii="Times New Roman" w:hAnsi="Times New Roman"/>
          <w:bCs/>
          <w:sz w:val="24"/>
          <w:szCs w:val="24"/>
        </w:rPr>
        <w:t xml:space="preserve">održanu </w:t>
      </w:r>
      <w:r w:rsidR="0061382B">
        <w:rPr>
          <w:rFonts w:ascii="Times New Roman" w:hAnsi="Times New Roman"/>
          <w:bCs/>
          <w:sz w:val="24"/>
          <w:szCs w:val="24"/>
        </w:rPr>
        <w:t>Zagrebačku slavističku školu,</w:t>
      </w:r>
      <w:r w:rsidR="00692A1F">
        <w:rPr>
          <w:rFonts w:ascii="Times New Roman" w:hAnsi="Times New Roman"/>
          <w:bCs/>
          <w:sz w:val="24"/>
          <w:szCs w:val="24"/>
        </w:rPr>
        <w:t xml:space="preserve"> stanarine stranih lektora,</w:t>
      </w:r>
      <w:r w:rsidR="0061382B">
        <w:rPr>
          <w:rFonts w:ascii="Times New Roman" w:hAnsi="Times New Roman"/>
          <w:bCs/>
          <w:sz w:val="24"/>
          <w:szCs w:val="24"/>
        </w:rPr>
        <w:t xml:space="preserve"> izdavanje znanstvenih knjiga i međunarodnu suradnju.</w:t>
      </w:r>
      <w:r w:rsidR="00850135">
        <w:rPr>
          <w:rFonts w:ascii="Times New Roman" w:hAnsi="Times New Roman"/>
          <w:bCs/>
          <w:sz w:val="24"/>
          <w:szCs w:val="24"/>
        </w:rPr>
        <w:t xml:space="preserve"> </w:t>
      </w:r>
      <w:r w:rsidR="001536F4">
        <w:rPr>
          <w:rFonts w:ascii="Times New Roman" w:hAnsi="Times New Roman"/>
          <w:bCs/>
          <w:sz w:val="24"/>
          <w:szCs w:val="24"/>
        </w:rPr>
        <w:t>Sredstv</w:t>
      </w:r>
      <w:r w:rsidR="00B35EF3">
        <w:rPr>
          <w:rFonts w:ascii="Times New Roman" w:hAnsi="Times New Roman"/>
          <w:bCs/>
          <w:sz w:val="24"/>
          <w:szCs w:val="24"/>
        </w:rPr>
        <w:t>ima</w:t>
      </w:r>
      <w:r w:rsidR="001536F4">
        <w:rPr>
          <w:rFonts w:ascii="Times New Roman" w:hAnsi="Times New Roman"/>
          <w:bCs/>
          <w:sz w:val="24"/>
          <w:szCs w:val="24"/>
        </w:rPr>
        <w:t xml:space="preserve"> doznače</w:t>
      </w:r>
      <w:r w:rsidR="00F0272C">
        <w:rPr>
          <w:rFonts w:ascii="Times New Roman" w:hAnsi="Times New Roman"/>
          <w:bCs/>
          <w:sz w:val="24"/>
          <w:szCs w:val="24"/>
        </w:rPr>
        <w:t>n</w:t>
      </w:r>
      <w:r w:rsidR="00B35EF3">
        <w:rPr>
          <w:rFonts w:ascii="Times New Roman" w:hAnsi="Times New Roman"/>
          <w:bCs/>
          <w:sz w:val="24"/>
          <w:szCs w:val="24"/>
        </w:rPr>
        <w:t>ima</w:t>
      </w:r>
      <w:r w:rsidR="001536F4">
        <w:rPr>
          <w:rFonts w:ascii="Times New Roman" w:hAnsi="Times New Roman"/>
          <w:bCs/>
          <w:sz w:val="24"/>
          <w:szCs w:val="24"/>
        </w:rPr>
        <w:t xml:space="preserve"> od </w:t>
      </w:r>
      <w:r w:rsidR="00850135">
        <w:rPr>
          <w:rFonts w:ascii="Times New Roman" w:hAnsi="Times New Roman"/>
          <w:bCs/>
          <w:sz w:val="24"/>
          <w:szCs w:val="24"/>
        </w:rPr>
        <w:t>Ministarstv</w:t>
      </w:r>
      <w:r w:rsidR="001536F4">
        <w:rPr>
          <w:rFonts w:ascii="Times New Roman" w:hAnsi="Times New Roman"/>
          <w:bCs/>
          <w:sz w:val="24"/>
          <w:szCs w:val="24"/>
        </w:rPr>
        <w:t>a</w:t>
      </w:r>
      <w:r w:rsidR="00850135">
        <w:rPr>
          <w:rFonts w:ascii="Times New Roman" w:hAnsi="Times New Roman"/>
          <w:bCs/>
          <w:sz w:val="24"/>
          <w:szCs w:val="24"/>
        </w:rPr>
        <w:t xml:space="preserve"> </w:t>
      </w:r>
      <w:r w:rsidR="006E3750">
        <w:rPr>
          <w:rFonts w:ascii="Times New Roman" w:hAnsi="Times New Roman"/>
          <w:bCs/>
          <w:sz w:val="24"/>
          <w:szCs w:val="24"/>
        </w:rPr>
        <w:t>k</w:t>
      </w:r>
      <w:r w:rsidR="00B86312">
        <w:rPr>
          <w:rFonts w:ascii="Times New Roman" w:hAnsi="Times New Roman"/>
          <w:bCs/>
          <w:sz w:val="24"/>
          <w:szCs w:val="24"/>
        </w:rPr>
        <w:t xml:space="preserve">ulture </w:t>
      </w:r>
      <w:r w:rsidR="00F0272C">
        <w:rPr>
          <w:rFonts w:ascii="Times New Roman" w:hAnsi="Times New Roman"/>
          <w:bCs/>
          <w:sz w:val="24"/>
          <w:szCs w:val="24"/>
        </w:rPr>
        <w:t>podmiren</w:t>
      </w:r>
      <w:r w:rsidR="00B35EF3">
        <w:rPr>
          <w:rFonts w:ascii="Times New Roman" w:hAnsi="Times New Roman"/>
          <w:bCs/>
          <w:sz w:val="24"/>
          <w:szCs w:val="24"/>
        </w:rPr>
        <w:t>i</w:t>
      </w:r>
      <w:r w:rsidR="005A7B6C">
        <w:rPr>
          <w:rFonts w:ascii="Times New Roman" w:hAnsi="Times New Roman"/>
          <w:bCs/>
          <w:sz w:val="24"/>
          <w:szCs w:val="24"/>
        </w:rPr>
        <w:t xml:space="preserve"> su</w:t>
      </w:r>
      <w:r w:rsidR="00F0272C">
        <w:rPr>
          <w:rFonts w:ascii="Times New Roman" w:hAnsi="Times New Roman"/>
          <w:bCs/>
          <w:sz w:val="24"/>
          <w:szCs w:val="24"/>
        </w:rPr>
        <w:t xml:space="preserve"> </w:t>
      </w:r>
      <w:r w:rsidR="007D69F7">
        <w:rPr>
          <w:rFonts w:ascii="Times New Roman" w:hAnsi="Times New Roman"/>
          <w:bCs/>
          <w:sz w:val="24"/>
          <w:szCs w:val="24"/>
        </w:rPr>
        <w:t>materijalni troškova projekta</w:t>
      </w:r>
      <w:r w:rsidR="00C134F5">
        <w:rPr>
          <w:rFonts w:ascii="Times New Roman" w:hAnsi="Times New Roman"/>
          <w:bCs/>
          <w:sz w:val="24"/>
          <w:szCs w:val="24"/>
        </w:rPr>
        <w:t xml:space="preserve">. </w:t>
      </w:r>
      <w:r w:rsidR="0019447F">
        <w:rPr>
          <w:rFonts w:ascii="Times New Roman" w:hAnsi="Times New Roman"/>
          <w:bCs/>
          <w:sz w:val="24"/>
          <w:szCs w:val="24"/>
        </w:rPr>
        <w:t>Rashodi za Erasmus suradnju pok</w:t>
      </w:r>
      <w:r w:rsidR="00CB649C">
        <w:rPr>
          <w:rFonts w:ascii="Times New Roman" w:hAnsi="Times New Roman"/>
          <w:bCs/>
          <w:sz w:val="24"/>
          <w:szCs w:val="24"/>
        </w:rPr>
        <w:t>riveni su sredstvima dobivenim od S</w:t>
      </w:r>
      <w:r w:rsidR="00B35ED0">
        <w:rPr>
          <w:rFonts w:ascii="Times New Roman" w:hAnsi="Times New Roman"/>
          <w:bCs/>
          <w:sz w:val="24"/>
          <w:szCs w:val="24"/>
        </w:rPr>
        <w:t>veučilišta u Zagrebu</w:t>
      </w:r>
      <w:r w:rsidR="00CB649C">
        <w:rPr>
          <w:rFonts w:ascii="Times New Roman" w:hAnsi="Times New Roman"/>
          <w:bCs/>
          <w:sz w:val="24"/>
          <w:szCs w:val="24"/>
        </w:rPr>
        <w:t xml:space="preserve">. </w:t>
      </w:r>
      <w:r w:rsidR="00A96A2C">
        <w:rPr>
          <w:rFonts w:ascii="Times New Roman" w:hAnsi="Times New Roman"/>
          <w:bCs/>
          <w:sz w:val="24"/>
          <w:szCs w:val="24"/>
        </w:rPr>
        <w:t xml:space="preserve">Rashodi na izvoru 52 Ostale pomoći </w:t>
      </w:r>
      <w:r w:rsidR="00C90485">
        <w:rPr>
          <w:rFonts w:ascii="Times New Roman" w:hAnsi="Times New Roman"/>
          <w:bCs/>
          <w:sz w:val="24"/>
          <w:szCs w:val="24"/>
        </w:rPr>
        <w:t>planirane su realno.</w:t>
      </w:r>
    </w:p>
    <w:p w14:paraId="4BAEC0FB" w14:textId="77777777" w:rsidR="0061382B" w:rsidRDefault="0061382B" w:rsidP="000951DE">
      <w:pPr>
        <w:spacing w:after="0" w:line="276" w:lineRule="auto"/>
        <w:jc w:val="both"/>
        <w:rPr>
          <w:rFonts w:ascii="Times New Roman" w:hAnsi="Times New Roman"/>
          <w:bCs/>
          <w:sz w:val="24"/>
          <w:szCs w:val="24"/>
        </w:rPr>
      </w:pPr>
    </w:p>
    <w:p w14:paraId="44B1330C" w14:textId="77777777" w:rsidR="00053DE9" w:rsidRDefault="00053DE9" w:rsidP="00F61278">
      <w:pPr>
        <w:spacing w:after="176" w:line="252" w:lineRule="auto"/>
        <w:ind w:right="4"/>
        <w:jc w:val="both"/>
        <w:rPr>
          <w:rFonts w:ascii="Times New Roman" w:hAnsi="Times New Roman"/>
          <w:bCs/>
          <w:sz w:val="24"/>
          <w:szCs w:val="24"/>
        </w:rPr>
      </w:pPr>
    </w:p>
    <w:p w14:paraId="7165C1F2" w14:textId="1F135BB0" w:rsidR="00F61278" w:rsidRPr="00D91B8B" w:rsidRDefault="00F61278" w:rsidP="00F61278">
      <w:pPr>
        <w:spacing w:after="176" w:line="252" w:lineRule="auto"/>
        <w:ind w:right="4"/>
        <w:jc w:val="both"/>
        <w:rPr>
          <w:rFonts w:ascii="Times New Roman" w:hAnsi="Times New Roman"/>
          <w:sz w:val="24"/>
          <w:szCs w:val="24"/>
        </w:rPr>
      </w:pPr>
      <w:r w:rsidRPr="00D91B8B">
        <w:rPr>
          <w:rFonts w:ascii="Times New Roman" w:hAnsi="Times New Roman"/>
          <w:sz w:val="24"/>
          <w:szCs w:val="24"/>
        </w:rPr>
        <w:t>61 Donacije</w:t>
      </w:r>
    </w:p>
    <w:p w14:paraId="67CE45EA" w14:textId="73AC649F" w:rsidR="00F61278" w:rsidRDefault="00F61278" w:rsidP="00F61278">
      <w:pPr>
        <w:jc w:val="both"/>
        <w:rPr>
          <w:rFonts w:ascii="Times New Roman" w:eastAsia="Calibri" w:hAnsi="Times New Roman"/>
          <w:bCs/>
          <w:sz w:val="24"/>
          <w:szCs w:val="24"/>
        </w:rPr>
      </w:pPr>
      <w:r>
        <w:rPr>
          <w:rFonts w:ascii="Times New Roman" w:hAnsi="Times New Roman"/>
          <w:sz w:val="24"/>
          <w:szCs w:val="24"/>
        </w:rPr>
        <w:t>Na</w:t>
      </w:r>
      <w:r w:rsidRPr="00752D97">
        <w:rPr>
          <w:rFonts w:ascii="Times New Roman" w:hAnsi="Times New Roman"/>
          <w:sz w:val="24"/>
          <w:szCs w:val="24"/>
        </w:rPr>
        <w:t xml:space="preserve"> izvor</w:t>
      </w:r>
      <w:r>
        <w:rPr>
          <w:rFonts w:ascii="Times New Roman" w:hAnsi="Times New Roman"/>
          <w:sz w:val="24"/>
          <w:szCs w:val="24"/>
        </w:rPr>
        <w:t>u</w:t>
      </w:r>
      <w:r w:rsidRPr="00752D97">
        <w:rPr>
          <w:rFonts w:ascii="Times New Roman" w:hAnsi="Times New Roman"/>
          <w:sz w:val="24"/>
          <w:szCs w:val="24"/>
        </w:rPr>
        <w:t xml:space="preserve"> 61 </w:t>
      </w:r>
      <w:r w:rsidR="00485521">
        <w:rPr>
          <w:rFonts w:ascii="Times New Roman" w:hAnsi="Times New Roman"/>
          <w:sz w:val="24"/>
          <w:szCs w:val="24"/>
        </w:rPr>
        <w:t xml:space="preserve">iskazani </w:t>
      </w:r>
      <w:r w:rsidRPr="00752D97">
        <w:rPr>
          <w:rFonts w:ascii="Times New Roman" w:hAnsi="Times New Roman"/>
          <w:sz w:val="24"/>
          <w:szCs w:val="24"/>
        </w:rPr>
        <w:t xml:space="preserve">su </w:t>
      </w:r>
      <w:r w:rsidR="00102B84">
        <w:rPr>
          <w:rFonts w:ascii="Times New Roman" w:hAnsi="Times New Roman"/>
          <w:sz w:val="24"/>
          <w:szCs w:val="24"/>
        </w:rPr>
        <w:t>rashodi</w:t>
      </w:r>
      <w:r w:rsidRPr="00752D97">
        <w:rPr>
          <w:rFonts w:ascii="Times New Roman" w:hAnsi="Times New Roman"/>
          <w:sz w:val="24"/>
          <w:szCs w:val="24"/>
        </w:rPr>
        <w:t xml:space="preserve"> od</w:t>
      </w:r>
      <w:r w:rsidRPr="00752D97">
        <w:rPr>
          <w:rFonts w:ascii="Times New Roman" w:eastAsia="Calibri" w:hAnsi="Times New Roman"/>
          <w:bCs/>
          <w:sz w:val="24"/>
          <w:szCs w:val="24"/>
        </w:rPr>
        <w:t xml:space="preserve"> projekata sa neprofit</w:t>
      </w:r>
      <w:r w:rsidR="008F6EE3">
        <w:rPr>
          <w:rFonts w:ascii="Times New Roman" w:eastAsia="Calibri" w:hAnsi="Times New Roman"/>
          <w:bCs/>
          <w:sz w:val="24"/>
          <w:szCs w:val="24"/>
        </w:rPr>
        <w:t>nim</w:t>
      </w:r>
      <w:r w:rsidRPr="00752D97">
        <w:rPr>
          <w:rFonts w:ascii="Times New Roman" w:eastAsia="Calibri" w:hAnsi="Times New Roman"/>
          <w:bCs/>
          <w:sz w:val="24"/>
          <w:szCs w:val="24"/>
        </w:rPr>
        <w:t xml:space="preserve"> organizacij</w:t>
      </w:r>
      <w:r w:rsidR="00F671D7">
        <w:rPr>
          <w:rFonts w:ascii="Times New Roman" w:eastAsia="Calibri" w:hAnsi="Times New Roman"/>
          <w:bCs/>
          <w:sz w:val="24"/>
          <w:szCs w:val="24"/>
        </w:rPr>
        <w:t>ama</w:t>
      </w:r>
      <w:r w:rsidRPr="00752D97">
        <w:rPr>
          <w:rFonts w:ascii="Times New Roman" w:eastAsia="Calibri" w:hAnsi="Times New Roman"/>
          <w:bCs/>
          <w:sz w:val="24"/>
          <w:szCs w:val="24"/>
        </w:rPr>
        <w:t xml:space="preserve"> i trgovačkim društv</w:t>
      </w:r>
      <w:r w:rsidR="00F671D7">
        <w:rPr>
          <w:rFonts w:ascii="Times New Roman" w:eastAsia="Calibri" w:hAnsi="Times New Roman"/>
          <w:bCs/>
          <w:sz w:val="24"/>
          <w:szCs w:val="24"/>
        </w:rPr>
        <w:t>im</w:t>
      </w:r>
      <w:r w:rsidRPr="00752D97">
        <w:rPr>
          <w:rFonts w:ascii="Times New Roman" w:eastAsia="Calibri" w:hAnsi="Times New Roman"/>
          <w:bCs/>
          <w:sz w:val="24"/>
          <w:szCs w:val="24"/>
        </w:rPr>
        <w:t>a</w:t>
      </w:r>
      <w:r w:rsidR="00F671D7">
        <w:rPr>
          <w:rFonts w:ascii="Times New Roman" w:eastAsia="Calibri" w:hAnsi="Times New Roman"/>
          <w:bCs/>
          <w:sz w:val="24"/>
          <w:szCs w:val="24"/>
        </w:rPr>
        <w:t>.</w:t>
      </w:r>
    </w:p>
    <w:p w14:paraId="53F2141D" w14:textId="08FA87B0" w:rsidR="003A6EAC" w:rsidRDefault="003A6EAC" w:rsidP="00F61278">
      <w:pPr>
        <w:jc w:val="both"/>
        <w:rPr>
          <w:rFonts w:ascii="Times New Roman" w:eastAsia="Calibri" w:hAnsi="Times New Roman"/>
          <w:bCs/>
          <w:sz w:val="24"/>
          <w:szCs w:val="24"/>
        </w:rPr>
      </w:pPr>
    </w:p>
    <w:p w14:paraId="7F6B50A0" w14:textId="77777777" w:rsidR="000B14D9" w:rsidRDefault="000B14D9" w:rsidP="00F61278">
      <w:pPr>
        <w:jc w:val="both"/>
        <w:rPr>
          <w:rFonts w:ascii="Times New Roman" w:eastAsia="Calibri" w:hAnsi="Times New Roman"/>
          <w:bCs/>
          <w:sz w:val="24"/>
          <w:szCs w:val="24"/>
        </w:rPr>
      </w:pPr>
    </w:p>
    <w:p w14:paraId="54FA1001" w14:textId="12B9034F" w:rsidR="009145B2" w:rsidRDefault="009145B2" w:rsidP="009145B2">
      <w:pPr>
        <w:spacing w:after="176" w:line="252" w:lineRule="auto"/>
        <w:ind w:right="4"/>
        <w:jc w:val="both"/>
        <w:rPr>
          <w:rFonts w:ascii="Times New Roman" w:hAnsi="Times New Roman"/>
          <w:b/>
          <w:i/>
          <w:sz w:val="24"/>
          <w:szCs w:val="24"/>
        </w:rPr>
      </w:pPr>
      <w:r>
        <w:rPr>
          <w:rFonts w:ascii="Times New Roman" w:hAnsi="Times New Roman"/>
          <w:b/>
          <w:i/>
          <w:sz w:val="24"/>
          <w:szCs w:val="24"/>
        </w:rPr>
        <w:t xml:space="preserve">A679078 </w:t>
      </w:r>
      <w:r w:rsidRPr="00D84A60">
        <w:rPr>
          <w:rFonts w:ascii="Times New Roman" w:hAnsi="Times New Roman"/>
          <w:b/>
          <w:i/>
          <w:sz w:val="24"/>
          <w:szCs w:val="24"/>
        </w:rPr>
        <w:t>EU projekti Sveučilišta u Zagrebu Filozofski fakultet</w:t>
      </w:r>
    </w:p>
    <w:tbl>
      <w:tblPr>
        <w:tblStyle w:val="Reetkatablice"/>
        <w:tblW w:w="8741" w:type="dxa"/>
        <w:tblInd w:w="326" w:type="dxa"/>
        <w:tblLook w:val="04A0" w:firstRow="1" w:lastRow="0" w:firstColumn="1" w:lastColumn="0" w:noHBand="0" w:noVBand="1"/>
      </w:tblPr>
      <w:tblGrid>
        <w:gridCol w:w="3213"/>
        <w:gridCol w:w="1985"/>
        <w:gridCol w:w="1944"/>
        <w:gridCol w:w="1599"/>
      </w:tblGrid>
      <w:tr w:rsidR="009145B2" w:rsidRPr="0046013D" w14:paraId="7B6098F5" w14:textId="77777777" w:rsidTr="00931918">
        <w:trPr>
          <w:trHeight w:val="800"/>
        </w:trPr>
        <w:tc>
          <w:tcPr>
            <w:tcW w:w="3213" w:type="dxa"/>
          </w:tcPr>
          <w:p w14:paraId="7F19FF05" w14:textId="77777777" w:rsidR="009145B2" w:rsidRPr="0046013D" w:rsidRDefault="009145B2" w:rsidP="00E622D0">
            <w:pPr>
              <w:spacing w:after="176" w:line="252" w:lineRule="auto"/>
              <w:ind w:right="4"/>
              <w:jc w:val="both"/>
              <w:rPr>
                <w:rFonts w:ascii="Times New Roman" w:hAnsi="Times New Roman"/>
                <w:sz w:val="24"/>
                <w:szCs w:val="24"/>
              </w:rPr>
            </w:pPr>
          </w:p>
        </w:tc>
        <w:tc>
          <w:tcPr>
            <w:tcW w:w="1985" w:type="dxa"/>
          </w:tcPr>
          <w:p w14:paraId="2359523D" w14:textId="77777777" w:rsidR="009145B2" w:rsidRDefault="009145B2" w:rsidP="00931918">
            <w:pPr>
              <w:spacing w:after="176" w:line="252" w:lineRule="auto"/>
              <w:ind w:right="4"/>
              <w:rPr>
                <w:rFonts w:ascii="Times New Roman" w:hAnsi="Times New Roman"/>
                <w:sz w:val="24"/>
                <w:szCs w:val="24"/>
              </w:rPr>
            </w:pPr>
          </w:p>
          <w:p w14:paraId="34B4A588" w14:textId="62A19A1B" w:rsidR="009145B2" w:rsidRPr="0046013D" w:rsidRDefault="009145B2" w:rsidP="00931918">
            <w:pPr>
              <w:spacing w:after="176" w:line="252" w:lineRule="auto"/>
              <w:ind w:right="4"/>
              <w:rPr>
                <w:rFonts w:ascii="Times New Roman" w:hAnsi="Times New Roman"/>
                <w:sz w:val="24"/>
                <w:szCs w:val="24"/>
              </w:rPr>
            </w:pPr>
            <w:r w:rsidRPr="0046013D">
              <w:rPr>
                <w:rFonts w:ascii="Times New Roman" w:hAnsi="Times New Roman"/>
                <w:sz w:val="24"/>
                <w:szCs w:val="24"/>
              </w:rPr>
              <w:t>Plan 202</w:t>
            </w:r>
            <w:r w:rsidR="00254EEE">
              <w:rPr>
                <w:rFonts w:ascii="Times New Roman" w:hAnsi="Times New Roman"/>
                <w:sz w:val="24"/>
                <w:szCs w:val="24"/>
              </w:rPr>
              <w:t>5</w:t>
            </w:r>
            <w:r w:rsidRPr="0046013D">
              <w:rPr>
                <w:rFonts w:ascii="Times New Roman" w:hAnsi="Times New Roman"/>
                <w:sz w:val="24"/>
                <w:szCs w:val="24"/>
              </w:rPr>
              <w:t>.</w:t>
            </w:r>
          </w:p>
        </w:tc>
        <w:tc>
          <w:tcPr>
            <w:tcW w:w="1944" w:type="dxa"/>
          </w:tcPr>
          <w:p w14:paraId="113F352A" w14:textId="77777777" w:rsidR="009145B2" w:rsidRDefault="009145B2" w:rsidP="00E622D0">
            <w:pPr>
              <w:spacing w:after="176" w:line="252" w:lineRule="auto"/>
              <w:ind w:right="4"/>
              <w:jc w:val="center"/>
              <w:rPr>
                <w:rFonts w:ascii="Times New Roman" w:hAnsi="Times New Roman"/>
                <w:sz w:val="24"/>
                <w:szCs w:val="24"/>
              </w:rPr>
            </w:pPr>
          </w:p>
          <w:p w14:paraId="40E74F2B" w14:textId="1CF3D244" w:rsidR="009145B2" w:rsidRPr="0046013D" w:rsidRDefault="009145B2" w:rsidP="00E622D0">
            <w:pPr>
              <w:spacing w:after="176" w:line="252" w:lineRule="auto"/>
              <w:ind w:right="4"/>
              <w:jc w:val="center"/>
              <w:rPr>
                <w:rFonts w:ascii="Times New Roman" w:hAnsi="Times New Roman"/>
                <w:sz w:val="24"/>
                <w:szCs w:val="24"/>
              </w:rPr>
            </w:pPr>
            <w:r w:rsidRPr="0046013D">
              <w:rPr>
                <w:rFonts w:ascii="Times New Roman" w:hAnsi="Times New Roman"/>
                <w:sz w:val="24"/>
                <w:szCs w:val="24"/>
              </w:rPr>
              <w:t>Izvršenje 202</w:t>
            </w:r>
            <w:r w:rsidR="00254EEE">
              <w:rPr>
                <w:rFonts w:ascii="Times New Roman" w:hAnsi="Times New Roman"/>
                <w:sz w:val="24"/>
                <w:szCs w:val="24"/>
              </w:rPr>
              <w:t>5</w:t>
            </w:r>
            <w:r w:rsidRPr="0046013D">
              <w:rPr>
                <w:rFonts w:ascii="Times New Roman" w:hAnsi="Times New Roman"/>
                <w:sz w:val="24"/>
                <w:szCs w:val="24"/>
              </w:rPr>
              <w:t>.</w:t>
            </w:r>
          </w:p>
        </w:tc>
        <w:tc>
          <w:tcPr>
            <w:tcW w:w="1599" w:type="dxa"/>
          </w:tcPr>
          <w:p w14:paraId="538D7B61" w14:textId="77777777" w:rsidR="00D23D73" w:rsidRDefault="00D23D73" w:rsidP="00E622D0">
            <w:pPr>
              <w:spacing w:after="176" w:line="252" w:lineRule="auto"/>
              <w:ind w:right="4"/>
              <w:jc w:val="center"/>
              <w:rPr>
                <w:rFonts w:ascii="Times New Roman" w:hAnsi="Times New Roman"/>
                <w:sz w:val="24"/>
                <w:szCs w:val="24"/>
              </w:rPr>
            </w:pPr>
          </w:p>
          <w:p w14:paraId="04D50655" w14:textId="42C67BF0" w:rsidR="009145B2" w:rsidRPr="0046013D" w:rsidRDefault="009145B2" w:rsidP="00E622D0">
            <w:pPr>
              <w:spacing w:after="176" w:line="252" w:lineRule="auto"/>
              <w:ind w:right="4"/>
              <w:jc w:val="center"/>
              <w:rPr>
                <w:rFonts w:ascii="Times New Roman" w:hAnsi="Times New Roman"/>
                <w:sz w:val="24"/>
                <w:szCs w:val="24"/>
              </w:rPr>
            </w:pPr>
            <w:r w:rsidRPr="0046013D">
              <w:rPr>
                <w:rFonts w:ascii="Times New Roman" w:hAnsi="Times New Roman"/>
                <w:sz w:val="24"/>
                <w:szCs w:val="24"/>
              </w:rPr>
              <w:t xml:space="preserve">Indeks Izvršenje/Plan </w:t>
            </w:r>
          </w:p>
        </w:tc>
      </w:tr>
      <w:tr w:rsidR="009145B2" w:rsidRPr="0046013D" w14:paraId="70CEF222" w14:textId="77777777" w:rsidTr="00E622D0">
        <w:tc>
          <w:tcPr>
            <w:tcW w:w="3213" w:type="dxa"/>
          </w:tcPr>
          <w:p w14:paraId="43D8E40B" w14:textId="7BDEBF4C" w:rsidR="009145B2" w:rsidRPr="009145B2" w:rsidRDefault="009145B2" w:rsidP="00E622D0">
            <w:pPr>
              <w:spacing w:after="176" w:line="252" w:lineRule="auto"/>
              <w:ind w:right="4"/>
              <w:jc w:val="both"/>
              <w:rPr>
                <w:rFonts w:ascii="Times New Roman" w:hAnsi="Times New Roman"/>
                <w:bCs/>
                <w:iCs/>
                <w:sz w:val="24"/>
                <w:szCs w:val="24"/>
              </w:rPr>
            </w:pPr>
            <w:r w:rsidRPr="009145B2">
              <w:rPr>
                <w:rFonts w:ascii="Times New Roman" w:hAnsi="Times New Roman"/>
                <w:bCs/>
                <w:iCs/>
                <w:sz w:val="24"/>
                <w:szCs w:val="24"/>
              </w:rPr>
              <w:t>A679078</w:t>
            </w:r>
          </w:p>
        </w:tc>
        <w:tc>
          <w:tcPr>
            <w:tcW w:w="1985" w:type="dxa"/>
          </w:tcPr>
          <w:p w14:paraId="72B14958" w14:textId="1B2CC0C1" w:rsidR="009145B2" w:rsidRPr="0046013D" w:rsidRDefault="003C5F9D" w:rsidP="00FF66D2">
            <w:pPr>
              <w:spacing w:after="176" w:line="252" w:lineRule="auto"/>
              <w:ind w:right="4"/>
              <w:jc w:val="center"/>
              <w:rPr>
                <w:rFonts w:ascii="Times New Roman" w:hAnsi="Times New Roman"/>
                <w:sz w:val="24"/>
                <w:szCs w:val="24"/>
              </w:rPr>
            </w:pPr>
            <w:r>
              <w:rPr>
                <w:rFonts w:ascii="Times New Roman" w:hAnsi="Times New Roman" w:cs="Times New Roman"/>
                <w:sz w:val="24"/>
                <w:szCs w:val="24"/>
              </w:rPr>
              <w:t>1.276.745,00</w:t>
            </w:r>
            <w:r w:rsidR="00130D82">
              <w:rPr>
                <w:rFonts w:ascii="Times New Roman" w:hAnsi="Times New Roman" w:cs="Times New Roman"/>
                <w:sz w:val="24"/>
                <w:szCs w:val="24"/>
              </w:rPr>
              <w:t xml:space="preserve"> </w:t>
            </w:r>
            <w:r w:rsidR="009145B2">
              <w:rPr>
                <w:rFonts w:ascii="Times New Roman" w:hAnsi="Times New Roman" w:cs="Times New Roman"/>
                <w:sz w:val="24"/>
                <w:szCs w:val="24"/>
              </w:rPr>
              <w:t>€</w:t>
            </w:r>
          </w:p>
        </w:tc>
        <w:tc>
          <w:tcPr>
            <w:tcW w:w="1944" w:type="dxa"/>
          </w:tcPr>
          <w:p w14:paraId="16579C86" w14:textId="58661E76" w:rsidR="009145B2" w:rsidRPr="0046013D" w:rsidRDefault="003C5F9D" w:rsidP="00E622D0">
            <w:pPr>
              <w:jc w:val="center"/>
              <w:rPr>
                <w:rFonts w:ascii="Times New Roman" w:hAnsi="Times New Roman"/>
                <w:sz w:val="24"/>
                <w:szCs w:val="24"/>
              </w:rPr>
            </w:pPr>
            <w:r>
              <w:rPr>
                <w:rFonts w:ascii="Times New Roman" w:hAnsi="Times New Roman"/>
                <w:sz w:val="24"/>
                <w:szCs w:val="24"/>
              </w:rPr>
              <w:t>1.190.140,44</w:t>
            </w:r>
            <w:r w:rsidR="009145B2">
              <w:rPr>
                <w:rFonts w:ascii="Times New Roman" w:hAnsi="Times New Roman"/>
                <w:sz w:val="24"/>
                <w:szCs w:val="24"/>
              </w:rPr>
              <w:t xml:space="preserve"> </w:t>
            </w:r>
            <w:r w:rsidR="009145B2">
              <w:rPr>
                <w:rFonts w:ascii="Times New Roman" w:hAnsi="Times New Roman" w:cs="Times New Roman"/>
                <w:sz w:val="24"/>
                <w:szCs w:val="24"/>
              </w:rPr>
              <w:t>€</w:t>
            </w:r>
          </w:p>
        </w:tc>
        <w:tc>
          <w:tcPr>
            <w:tcW w:w="1599" w:type="dxa"/>
          </w:tcPr>
          <w:p w14:paraId="3A1C755B" w14:textId="7694616B" w:rsidR="009145B2" w:rsidRPr="0046013D" w:rsidRDefault="003C5F9D" w:rsidP="00E622D0">
            <w:pPr>
              <w:jc w:val="center"/>
              <w:rPr>
                <w:rFonts w:ascii="Times New Roman" w:hAnsi="Times New Roman"/>
                <w:sz w:val="24"/>
                <w:szCs w:val="24"/>
              </w:rPr>
            </w:pPr>
            <w:r>
              <w:rPr>
                <w:rFonts w:ascii="Times New Roman" w:hAnsi="Times New Roman"/>
                <w:sz w:val="24"/>
                <w:szCs w:val="24"/>
              </w:rPr>
              <w:t>93,22</w:t>
            </w:r>
          </w:p>
        </w:tc>
      </w:tr>
    </w:tbl>
    <w:p w14:paraId="72D20BC2" w14:textId="77777777" w:rsidR="009145B2" w:rsidRPr="00D84A60" w:rsidRDefault="009145B2" w:rsidP="009145B2">
      <w:pPr>
        <w:spacing w:after="176" w:line="252" w:lineRule="auto"/>
        <w:ind w:right="4"/>
        <w:jc w:val="both"/>
        <w:rPr>
          <w:rFonts w:ascii="Times New Roman" w:hAnsi="Times New Roman"/>
          <w:b/>
          <w:i/>
          <w:sz w:val="24"/>
          <w:szCs w:val="24"/>
        </w:rPr>
      </w:pPr>
    </w:p>
    <w:p w14:paraId="0E3414AD" w14:textId="1892FF8F" w:rsidR="003A6EAC" w:rsidRDefault="00CA078F" w:rsidP="00F61278">
      <w:pPr>
        <w:jc w:val="both"/>
        <w:rPr>
          <w:rFonts w:ascii="Times New Roman" w:eastAsia="Calibri" w:hAnsi="Times New Roman"/>
          <w:bCs/>
          <w:sz w:val="24"/>
          <w:szCs w:val="24"/>
        </w:rPr>
      </w:pPr>
      <w:r>
        <w:rPr>
          <w:rFonts w:ascii="Times New Roman" w:eastAsia="Calibri" w:hAnsi="Times New Roman"/>
          <w:bCs/>
          <w:sz w:val="24"/>
          <w:szCs w:val="24"/>
        </w:rPr>
        <w:t xml:space="preserve">Aktivnosti EU projekta Sveučilišta u Zagrebu sastoji se od izvora financiranja 51 Pomoći EU i 52 </w:t>
      </w:r>
      <w:r w:rsidR="003F56CA">
        <w:rPr>
          <w:rFonts w:ascii="Times New Roman" w:eastAsia="Calibri" w:hAnsi="Times New Roman"/>
          <w:bCs/>
          <w:sz w:val="24"/>
          <w:szCs w:val="24"/>
        </w:rPr>
        <w:t>O</w:t>
      </w:r>
      <w:r>
        <w:rPr>
          <w:rFonts w:ascii="Times New Roman" w:eastAsia="Calibri" w:hAnsi="Times New Roman"/>
          <w:bCs/>
          <w:sz w:val="24"/>
          <w:szCs w:val="24"/>
        </w:rPr>
        <w:t xml:space="preserve">stali pomoći. </w:t>
      </w:r>
    </w:p>
    <w:p w14:paraId="22210EFB" w14:textId="6A52E0C0" w:rsidR="00CA078F" w:rsidRPr="00752D97" w:rsidRDefault="00CA078F" w:rsidP="00F61278">
      <w:pPr>
        <w:jc w:val="both"/>
        <w:rPr>
          <w:rFonts w:ascii="Times New Roman" w:eastAsia="Calibri" w:hAnsi="Times New Roman"/>
          <w:bCs/>
          <w:sz w:val="24"/>
          <w:szCs w:val="24"/>
        </w:rPr>
      </w:pPr>
      <w:r>
        <w:rPr>
          <w:rFonts w:ascii="Times New Roman" w:eastAsia="Calibri" w:hAnsi="Times New Roman"/>
          <w:bCs/>
          <w:sz w:val="24"/>
          <w:szCs w:val="24"/>
        </w:rPr>
        <w:t xml:space="preserve">Indeks izvršenja </w:t>
      </w:r>
      <w:r w:rsidR="00775831">
        <w:rPr>
          <w:rFonts w:ascii="Times New Roman" w:eastAsia="Calibri" w:hAnsi="Times New Roman"/>
          <w:bCs/>
          <w:sz w:val="24"/>
          <w:szCs w:val="24"/>
        </w:rPr>
        <w:t xml:space="preserve">rashoda </w:t>
      </w:r>
      <w:r>
        <w:rPr>
          <w:rFonts w:ascii="Times New Roman" w:eastAsia="Calibri" w:hAnsi="Times New Roman"/>
          <w:bCs/>
          <w:sz w:val="24"/>
          <w:szCs w:val="24"/>
        </w:rPr>
        <w:t xml:space="preserve">izvora 51 pomoći EU u odnosu na planirano je </w:t>
      </w:r>
      <w:r w:rsidR="003C5F9D">
        <w:rPr>
          <w:rFonts w:ascii="Times New Roman" w:eastAsia="Calibri" w:hAnsi="Times New Roman"/>
          <w:bCs/>
          <w:sz w:val="24"/>
          <w:szCs w:val="24"/>
        </w:rPr>
        <w:t>92,23</w:t>
      </w:r>
      <w:r>
        <w:rPr>
          <w:rFonts w:ascii="Times New Roman" w:eastAsia="Calibri" w:hAnsi="Times New Roman"/>
          <w:bCs/>
          <w:sz w:val="24"/>
          <w:szCs w:val="24"/>
        </w:rPr>
        <w:t xml:space="preserve">. </w:t>
      </w:r>
    </w:p>
    <w:p w14:paraId="7A1AC7AE" w14:textId="6C13343A" w:rsidR="00AA779D" w:rsidRPr="00752D97" w:rsidRDefault="00AA779D" w:rsidP="00AA779D">
      <w:pPr>
        <w:jc w:val="both"/>
        <w:rPr>
          <w:rFonts w:ascii="Times New Roman" w:eastAsia="Calibri" w:hAnsi="Times New Roman"/>
          <w:bCs/>
          <w:sz w:val="24"/>
          <w:szCs w:val="24"/>
        </w:rPr>
      </w:pPr>
      <w:r>
        <w:rPr>
          <w:rFonts w:ascii="Times New Roman" w:eastAsia="Calibri" w:hAnsi="Times New Roman"/>
          <w:bCs/>
          <w:sz w:val="24"/>
          <w:szCs w:val="24"/>
        </w:rPr>
        <w:t xml:space="preserve">Indeks izvršenja </w:t>
      </w:r>
      <w:r w:rsidR="00975144">
        <w:rPr>
          <w:rFonts w:ascii="Times New Roman" w:eastAsia="Calibri" w:hAnsi="Times New Roman"/>
          <w:bCs/>
          <w:sz w:val="24"/>
          <w:szCs w:val="24"/>
        </w:rPr>
        <w:t xml:space="preserve">rashoda </w:t>
      </w:r>
      <w:r>
        <w:rPr>
          <w:rFonts w:ascii="Times New Roman" w:eastAsia="Calibri" w:hAnsi="Times New Roman"/>
          <w:bCs/>
          <w:sz w:val="24"/>
          <w:szCs w:val="24"/>
        </w:rPr>
        <w:t xml:space="preserve">izvora 52 ostale pomoći u odnosu na planirano je </w:t>
      </w:r>
      <w:r w:rsidR="00703A46">
        <w:rPr>
          <w:rFonts w:ascii="Times New Roman" w:eastAsia="Calibri" w:hAnsi="Times New Roman"/>
          <w:bCs/>
          <w:sz w:val="24"/>
          <w:szCs w:val="24"/>
        </w:rPr>
        <w:t>97,50</w:t>
      </w:r>
      <w:r>
        <w:rPr>
          <w:rFonts w:ascii="Times New Roman" w:eastAsia="Calibri" w:hAnsi="Times New Roman"/>
          <w:bCs/>
          <w:sz w:val="24"/>
          <w:szCs w:val="24"/>
        </w:rPr>
        <w:t xml:space="preserve">. </w:t>
      </w:r>
    </w:p>
    <w:p w14:paraId="1C1622D8" w14:textId="77777777" w:rsidR="00203BD2" w:rsidRDefault="00203BD2" w:rsidP="00203BD2">
      <w:pPr>
        <w:spacing w:after="176" w:line="252" w:lineRule="auto"/>
        <w:ind w:right="4"/>
        <w:jc w:val="both"/>
        <w:rPr>
          <w:rFonts w:ascii="Times New Roman" w:hAnsi="Times New Roman"/>
          <w:sz w:val="24"/>
          <w:szCs w:val="24"/>
        </w:rPr>
      </w:pPr>
    </w:p>
    <w:p w14:paraId="09F07B61" w14:textId="78848B7D" w:rsidR="00203BD2" w:rsidRDefault="00203BD2" w:rsidP="00203BD2">
      <w:pPr>
        <w:spacing w:after="176" w:line="252" w:lineRule="auto"/>
        <w:ind w:right="4"/>
        <w:jc w:val="both"/>
        <w:rPr>
          <w:rFonts w:ascii="Times New Roman" w:hAnsi="Times New Roman"/>
          <w:sz w:val="24"/>
          <w:szCs w:val="24"/>
        </w:rPr>
      </w:pPr>
      <w:r w:rsidRPr="00DC01CA">
        <w:rPr>
          <w:rFonts w:ascii="Times New Roman" w:hAnsi="Times New Roman"/>
          <w:sz w:val="24"/>
          <w:szCs w:val="24"/>
        </w:rPr>
        <w:t xml:space="preserve">Na izvoru 51 pomoći EU </w:t>
      </w:r>
      <w:r w:rsidR="00DC01CA" w:rsidRPr="00DC01CA">
        <w:rPr>
          <w:rFonts w:ascii="Times New Roman" w:hAnsi="Times New Roman"/>
          <w:sz w:val="24"/>
          <w:szCs w:val="24"/>
        </w:rPr>
        <w:t xml:space="preserve">prikazani su </w:t>
      </w:r>
      <w:r w:rsidRPr="00DC01CA">
        <w:rPr>
          <w:rFonts w:ascii="Times New Roman" w:hAnsi="Times New Roman"/>
          <w:sz w:val="24"/>
          <w:szCs w:val="24"/>
        </w:rPr>
        <w:t xml:space="preserve">rashodi </w:t>
      </w:r>
      <w:r w:rsidR="00DC01CA" w:rsidRPr="00DC01CA">
        <w:rPr>
          <w:rFonts w:ascii="Times New Roman" w:hAnsi="Times New Roman"/>
          <w:sz w:val="24"/>
          <w:szCs w:val="24"/>
        </w:rPr>
        <w:t xml:space="preserve">koji su izvršeni </w:t>
      </w:r>
      <w:r w:rsidRPr="00DC01CA">
        <w:rPr>
          <w:rFonts w:ascii="Times New Roman" w:hAnsi="Times New Roman"/>
          <w:sz w:val="24"/>
          <w:szCs w:val="24"/>
        </w:rPr>
        <w:t>od slijedećih projekata:</w:t>
      </w:r>
    </w:p>
    <w:p w14:paraId="0885A6BB" w14:textId="3780A5A5" w:rsidR="003A20EC" w:rsidRPr="00AA3A12" w:rsidRDefault="003A20EC" w:rsidP="003A20EC">
      <w:pPr>
        <w:spacing w:line="256" w:lineRule="auto"/>
        <w:jc w:val="both"/>
        <w:rPr>
          <w:rFonts w:ascii="Times New Roman" w:eastAsia="Calibri" w:hAnsi="Times New Roman"/>
          <w:sz w:val="24"/>
          <w:szCs w:val="24"/>
          <w:lang w:val="en-US"/>
        </w:rPr>
      </w:pPr>
      <w:r w:rsidRPr="00AA3A12">
        <w:rPr>
          <w:rFonts w:ascii="Times New Roman" w:eastAsia="Calibri" w:hAnsi="Times New Roman"/>
          <w:b/>
          <w:bCs/>
          <w:sz w:val="24"/>
          <w:szCs w:val="24"/>
          <w:lang w:val="en-US"/>
        </w:rPr>
        <w:t xml:space="preserve">- </w:t>
      </w:r>
      <w:r w:rsidRPr="00AA3A12">
        <w:rPr>
          <w:rFonts w:ascii="Times New Roman" w:eastAsia="Calibri" w:hAnsi="Times New Roman"/>
          <w:sz w:val="24"/>
          <w:szCs w:val="24"/>
          <w:lang w:val="en-US"/>
        </w:rPr>
        <w:t xml:space="preserve">COORDINATE - </w:t>
      </w:r>
      <w:proofErr w:type="spellStart"/>
      <w:r w:rsidRPr="00AA3A12">
        <w:rPr>
          <w:rFonts w:ascii="Times New Roman" w:eastAsia="Calibri" w:hAnsi="Times New Roman"/>
          <w:sz w:val="24"/>
          <w:szCs w:val="24"/>
          <w:lang w:val="en-US"/>
        </w:rPr>
        <w:t>COhort</w:t>
      </w:r>
      <w:proofErr w:type="spellEnd"/>
      <w:r w:rsidRPr="00AA3A12">
        <w:rPr>
          <w:rFonts w:ascii="Times New Roman" w:eastAsia="Calibri" w:hAnsi="Times New Roman"/>
          <w:sz w:val="24"/>
          <w:szCs w:val="24"/>
          <w:lang w:val="en-US"/>
        </w:rPr>
        <w:t xml:space="preserve"> </w:t>
      </w:r>
      <w:proofErr w:type="spellStart"/>
      <w:r w:rsidRPr="00AA3A12">
        <w:rPr>
          <w:rFonts w:ascii="Times New Roman" w:eastAsia="Calibri" w:hAnsi="Times New Roman"/>
          <w:sz w:val="24"/>
          <w:szCs w:val="24"/>
          <w:lang w:val="en-US"/>
        </w:rPr>
        <w:t>cOmmunity</w:t>
      </w:r>
      <w:proofErr w:type="spellEnd"/>
      <w:r w:rsidRPr="00AA3A12">
        <w:rPr>
          <w:rFonts w:ascii="Times New Roman" w:eastAsia="Calibri" w:hAnsi="Times New Roman"/>
          <w:sz w:val="24"/>
          <w:szCs w:val="24"/>
          <w:lang w:val="en-US"/>
        </w:rPr>
        <w:t xml:space="preserve"> Research and Development Infrastructure Network for Access Throughout </w:t>
      </w:r>
    </w:p>
    <w:p w14:paraId="3F47F93D" w14:textId="77777777" w:rsidR="005068F0" w:rsidRPr="00AA3A12" w:rsidRDefault="005068F0" w:rsidP="005068F0">
      <w:pPr>
        <w:jc w:val="both"/>
        <w:rPr>
          <w:rFonts w:ascii="Times New Roman" w:eastAsia="Calibri" w:hAnsi="Times New Roman"/>
          <w:sz w:val="24"/>
          <w:szCs w:val="24"/>
        </w:rPr>
      </w:pPr>
      <w:r w:rsidRPr="00AA3A12">
        <w:rPr>
          <w:rFonts w:ascii="Times New Roman" w:eastAsia="Calibri" w:hAnsi="Times New Roman"/>
          <w:sz w:val="24"/>
          <w:szCs w:val="24"/>
        </w:rPr>
        <w:t xml:space="preserve">- DIAMAS - </w:t>
      </w:r>
      <w:proofErr w:type="spellStart"/>
      <w:r w:rsidRPr="00AA3A12">
        <w:rPr>
          <w:rFonts w:ascii="Times New Roman" w:eastAsia="Calibri" w:hAnsi="Times New Roman"/>
          <w:sz w:val="24"/>
          <w:szCs w:val="24"/>
        </w:rPr>
        <w:t>Developing</w:t>
      </w:r>
      <w:proofErr w:type="spellEnd"/>
      <w:r w:rsidRPr="00AA3A12">
        <w:rPr>
          <w:rFonts w:ascii="Times New Roman" w:eastAsia="Calibri" w:hAnsi="Times New Roman"/>
          <w:sz w:val="24"/>
          <w:szCs w:val="24"/>
        </w:rPr>
        <w:t xml:space="preserve"> </w:t>
      </w:r>
      <w:proofErr w:type="spellStart"/>
      <w:r w:rsidRPr="00AA3A12">
        <w:rPr>
          <w:rFonts w:ascii="Times New Roman" w:eastAsia="Calibri" w:hAnsi="Times New Roman"/>
          <w:sz w:val="24"/>
          <w:szCs w:val="24"/>
        </w:rPr>
        <w:t>Institutional</w:t>
      </w:r>
      <w:proofErr w:type="spellEnd"/>
      <w:r w:rsidRPr="00AA3A12">
        <w:rPr>
          <w:rFonts w:ascii="Times New Roman" w:eastAsia="Calibri" w:hAnsi="Times New Roman"/>
          <w:sz w:val="24"/>
          <w:szCs w:val="24"/>
        </w:rPr>
        <w:t xml:space="preserve"> </w:t>
      </w:r>
      <w:proofErr w:type="spellStart"/>
      <w:r w:rsidRPr="00AA3A12">
        <w:rPr>
          <w:rFonts w:ascii="Times New Roman" w:eastAsia="Calibri" w:hAnsi="Times New Roman"/>
          <w:sz w:val="24"/>
          <w:szCs w:val="24"/>
        </w:rPr>
        <w:t>open</w:t>
      </w:r>
      <w:proofErr w:type="spellEnd"/>
      <w:r w:rsidRPr="00AA3A12">
        <w:rPr>
          <w:rFonts w:ascii="Times New Roman" w:eastAsia="Calibri" w:hAnsi="Times New Roman"/>
          <w:sz w:val="24"/>
          <w:szCs w:val="24"/>
        </w:rPr>
        <w:t xml:space="preserve"> Access </w:t>
      </w:r>
      <w:proofErr w:type="spellStart"/>
      <w:r w:rsidRPr="00AA3A12">
        <w:rPr>
          <w:rFonts w:ascii="Times New Roman" w:eastAsia="Calibri" w:hAnsi="Times New Roman"/>
          <w:sz w:val="24"/>
          <w:szCs w:val="24"/>
        </w:rPr>
        <w:t>publishing</w:t>
      </w:r>
      <w:proofErr w:type="spellEnd"/>
      <w:r w:rsidRPr="00AA3A12">
        <w:rPr>
          <w:rFonts w:ascii="Times New Roman" w:eastAsia="Calibri" w:hAnsi="Times New Roman"/>
          <w:sz w:val="24"/>
          <w:szCs w:val="24"/>
        </w:rPr>
        <w:t xml:space="preserve"> </w:t>
      </w:r>
      <w:proofErr w:type="spellStart"/>
      <w:r w:rsidRPr="00AA3A12">
        <w:rPr>
          <w:rFonts w:ascii="Times New Roman" w:eastAsia="Calibri" w:hAnsi="Times New Roman"/>
          <w:sz w:val="24"/>
          <w:szCs w:val="24"/>
        </w:rPr>
        <w:t>Models</w:t>
      </w:r>
      <w:proofErr w:type="spellEnd"/>
      <w:r w:rsidRPr="00AA3A12">
        <w:rPr>
          <w:rFonts w:ascii="Times New Roman" w:eastAsia="Calibri" w:hAnsi="Times New Roman"/>
          <w:sz w:val="24"/>
          <w:szCs w:val="24"/>
        </w:rPr>
        <w:t xml:space="preserve"> to </w:t>
      </w:r>
      <w:proofErr w:type="spellStart"/>
      <w:r w:rsidRPr="00AA3A12">
        <w:rPr>
          <w:rFonts w:ascii="Times New Roman" w:eastAsia="Calibri" w:hAnsi="Times New Roman"/>
          <w:sz w:val="24"/>
          <w:szCs w:val="24"/>
        </w:rPr>
        <w:t>Advance</w:t>
      </w:r>
      <w:proofErr w:type="spellEnd"/>
      <w:r w:rsidRPr="00AA3A12">
        <w:rPr>
          <w:rFonts w:ascii="Times New Roman" w:eastAsia="Calibri" w:hAnsi="Times New Roman"/>
          <w:sz w:val="24"/>
          <w:szCs w:val="24"/>
        </w:rPr>
        <w:t xml:space="preserve"> </w:t>
      </w:r>
      <w:proofErr w:type="spellStart"/>
      <w:r w:rsidRPr="00AA3A12">
        <w:rPr>
          <w:rFonts w:ascii="Times New Roman" w:eastAsia="Calibri" w:hAnsi="Times New Roman"/>
          <w:sz w:val="24"/>
          <w:szCs w:val="24"/>
        </w:rPr>
        <w:t>Scholarly</w:t>
      </w:r>
      <w:proofErr w:type="spellEnd"/>
      <w:r w:rsidRPr="00AA3A12">
        <w:rPr>
          <w:rFonts w:ascii="Times New Roman" w:eastAsia="Calibri" w:hAnsi="Times New Roman"/>
          <w:sz w:val="24"/>
          <w:szCs w:val="24"/>
        </w:rPr>
        <w:t xml:space="preserve"> </w:t>
      </w:r>
      <w:proofErr w:type="spellStart"/>
      <w:r w:rsidRPr="00AA3A12">
        <w:rPr>
          <w:rFonts w:ascii="Times New Roman" w:eastAsia="Calibri" w:hAnsi="Times New Roman"/>
          <w:sz w:val="24"/>
          <w:szCs w:val="24"/>
        </w:rPr>
        <w:t>communication</w:t>
      </w:r>
      <w:proofErr w:type="spellEnd"/>
    </w:p>
    <w:p w14:paraId="082A99DB" w14:textId="225E6A35" w:rsidR="000F0B2B" w:rsidRPr="00BC0B66" w:rsidRDefault="00782B56" w:rsidP="00DC01CA">
      <w:pPr>
        <w:spacing w:after="176" w:line="252" w:lineRule="auto"/>
        <w:ind w:right="4"/>
        <w:jc w:val="both"/>
        <w:rPr>
          <w:rFonts w:ascii="Times New Roman" w:eastAsia="Times New Roman" w:hAnsi="Times New Roman"/>
          <w:sz w:val="24"/>
          <w:szCs w:val="24"/>
          <w:lang w:eastAsia="hr-HR"/>
        </w:rPr>
      </w:pPr>
      <w:r w:rsidRPr="00BC0B66">
        <w:rPr>
          <w:rFonts w:ascii="Times New Roman" w:eastAsia="Times New Roman" w:hAnsi="Times New Roman"/>
          <w:sz w:val="24"/>
          <w:szCs w:val="24"/>
          <w:lang w:eastAsia="hr-HR"/>
        </w:rPr>
        <w:t>- EHRI</w:t>
      </w:r>
      <w:r w:rsidR="00701819" w:rsidRPr="00BC0B66">
        <w:rPr>
          <w:rFonts w:ascii="Times New Roman" w:eastAsia="Times New Roman" w:hAnsi="Times New Roman"/>
          <w:sz w:val="24"/>
          <w:szCs w:val="24"/>
          <w:lang w:eastAsia="hr-HR"/>
        </w:rPr>
        <w:t>-IP</w:t>
      </w:r>
    </w:p>
    <w:p w14:paraId="4ACAC9EE" w14:textId="7C3F014A" w:rsidR="00701819" w:rsidRPr="00BC0B66" w:rsidRDefault="0009335F" w:rsidP="00DC01CA">
      <w:pPr>
        <w:spacing w:after="176" w:line="252" w:lineRule="auto"/>
        <w:ind w:right="4"/>
        <w:jc w:val="both"/>
        <w:rPr>
          <w:rFonts w:ascii="Times New Roman" w:eastAsia="Times New Roman" w:hAnsi="Times New Roman"/>
          <w:sz w:val="24"/>
          <w:szCs w:val="24"/>
          <w:lang w:eastAsia="hr-HR"/>
        </w:rPr>
      </w:pPr>
      <w:r w:rsidRPr="00BC0B66">
        <w:rPr>
          <w:rFonts w:ascii="Times New Roman" w:eastAsia="Times New Roman" w:hAnsi="Times New Roman"/>
          <w:sz w:val="24"/>
          <w:szCs w:val="24"/>
          <w:lang w:eastAsia="hr-HR"/>
        </w:rPr>
        <w:t>- HR-XR-XTEND</w:t>
      </w:r>
    </w:p>
    <w:p w14:paraId="2DE466C0" w14:textId="01834DA3" w:rsidR="00781C34" w:rsidRPr="00BC0B66" w:rsidRDefault="00781C34" w:rsidP="00781C34">
      <w:pPr>
        <w:spacing w:line="256" w:lineRule="auto"/>
        <w:rPr>
          <w:rFonts w:ascii="Times New Roman" w:eastAsia="Calibri" w:hAnsi="Times New Roman"/>
          <w:sz w:val="24"/>
          <w:szCs w:val="24"/>
        </w:rPr>
      </w:pPr>
      <w:r w:rsidRPr="00BC0B66">
        <w:rPr>
          <w:rFonts w:ascii="Times New Roman" w:eastAsia="Calibri" w:hAnsi="Times New Roman"/>
          <w:b/>
          <w:bCs/>
          <w:sz w:val="24"/>
          <w:szCs w:val="24"/>
        </w:rPr>
        <w:lastRenderedPageBreak/>
        <w:t xml:space="preserve">- </w:t>
      </w:r>
      <w:r w:rsidRPr="00BC0B66">
        <w:rPr>
          <w:rFonts w:ascii="Times New Roman" w:eastAsia="Calibri" w:hAnsi="Times New Roman"/>
          <w:sz w:val="24"/>
          <w:szCs w:val="24"/>
        </w:rPr>
        <w:t>SONAR-</w:t>
      </w:r>
      <w:proofErr w:type="spellStart"/>
      <w:r w:rsidRPr="00BC0B66">
        <w:rPr>
          <w:rFonts w:ascii="Times New Roman" w:eastAsia="Calibri" w:hAnsi="Times New Roman"/>
          <w:sz w:val="24"/>
          <w:szCs w:val="24"/>
        </w:rPr>
        <w:t>Cities</w:t>
      </w:r>
      <w:proofErr w:type="spellEnd"/>
      <w:r w:rsidRPr="00BC0B66">
        <w:rPr>
          <w:rFonts w:ascii="Times New Roman" w:eastAsia="Calibri" w:hAnsi="Times New Roman"/>
          <w:sz w:val="24"/>
          <w:szCs w:val="24"/>
        </w:rPr>
        <w:t xml:space="preserve"> - </w:t>
      </w:r>
      <w:proofErr w:type="spellStart"/>
      <w:r w:rsidRPr="00BC0B66">
        <w:rPr>
          <w:rFonts w:ascii="Times New Roman" w:eastAsia="Calibri" w:hAnsi="Times New Roman"/>
          <w:sz w:val="24"/>
          <w:szCs w:val="24"/>
        </w:rPr>
        <w:t>Social</w:t>
      </w:r>
      <w:proofErr w:type="spellEnd"/>
      <w:r w:rsidRPr="00BC0B66">
        <w:rPr>
          <w:rFonts w:ascii="Times New Roman" w:eastAsia="Calibri" w:hAnsi="Times New Roman"/>
          <w:sz w:val="24"/>
          <w:szCs w:val="24"/>
        </w:rPr>
        <w:t xml:space="preserve"> </w:t>
      </w:r>
      <w:proofErr w:type="spellStart"/>
      <w:r w:rsidRPr="00BC0B66">
        <w:rPr>
          <w:rFonts w:ascii="Times New Roman" w:eastAsia="Calibri" w:hAnsi="Times New Roman"/>
          <w:sz w:val="24"/>
          <w:szCs w:val="24"/>
        </w:rPr>
        <w:t>Sciences</w:t>
      </w:r>
      <w:proofErr w:type="spellEnd"/>
      <w:r w:rsidRPr="00BC0B66">
        <w:rPr>
          <w:rFonts w:ascii="Times New Roman" w:eastAsia="Calibri" w:hAnsi="Times New Roman"/>
          <w:sz w:val="24"/>
          <w:szCs w:val="24"/>
        </w:rPr>
        <w:t xml:space="preserve"> </w:t>
      </w:r>
      <w:proofErr w:type="spellStart"/>
      <w:r w:rsidRPr="00BC0B66">
        <w:rPr>
          <w:rFonts w:ascii="Times New Roman" w:eastAsia="Calibri" w:hAnsi="Times New Roman"/>
          <w:sz w:val="24"/>
          <w:szCs w:val="24"/>
        </w:rPr>
        <w:t>Participatory</w:t>
      </w:r>
      <w:proofErr w:type="spellEnd"/>
      <w:r w:rsidRPr="00BC0B66">
        <w:rPr>
          <w:rFonts w:ascii="Times New Roman" w:eastAsia="Calibri" w:hAnsi="Times New Roman"/>
          <w:sz w:val="24"/>
          <w:szCs w:val="24"/>
        </w:rPr>
        <w:t xml:space="preserve"> Research-</w:t>
      </w:r>
      <w:proofErr w:type="spellStart"/>
      <w:r w:rsidRPr="00BC0B66">
        <w:rPr>
          <w:rFonts w:ascii="Times New Roman" w:eastAsia="Calibri" w:hAnsi="Times New Roman"/>
          <w:sz w:val="24"/>
          <w:szCs w:val="24"/>
        </w:rPr>
        <w:t>Action</w:t>
      </w:r>
      <w:proofErr w:type="spellEnd"/>
      <w:r w:rsidRPr="00BC0B66">
        <w:rPr>
          <w:rFonts w:ascii="Times New Roman" w:eastAsia="Calibri" w:hAnsi="Times New Roman"/>
          <w:sz w:val="24"/>
          <w:szCs w:val="24"/>
        </w:rPr>
        <w:t xml:space="preserve"> for </w:t>
      </w:r>
      <w:proofErr w:type="spellStart"/>
      <w:r w:rsidRPr="00BC0B66">
        <w:rPr>
          <w:rFonts w:ascii="Times New Roman" w:eastAsia="Calibri" w:hAnsi="Times New Roman"/>
          <w:sz w:val="24"/>
          <w:szCs w:val="24"/>
        </w:rPr>
        <w:t>Preparedness</w:t>
      </w:r>
      <w:proofErr w:type="spellEnd"/>
      <w:r w:rsidRPr="00BC0B66">
        <w:rPr>
          <w:rFonts w:ascii="Times New Roman" w:eastAsia="Calibri" w:hAnsi="Times New Roman"/>
          <w:sz w:val="24"/>
          <w:szCs w:val="24"/>
        </w:rPr>
        <w:t xml:space="preserve"> </w:t>
      </w:r>
      <w:proofErr w:type="spellStart"/>
      <w:r w:rsidRPr="00BC0B66">
        <w:rPr>
          <w:rFonts w:ascii="Times New Roman" w:eastAsia="Calibri" w:hAnsi="Times New Roman"/>
          <w:sz w:val="24"/>
          <w:szCs w:val="24"/>
        </w:rPr>
        <w:t>in</w:t>
      </w:r>
      <w:proofErr w:type="spellEnd"/>
      <w:r w:rsidRPr="00BC0B66">
        <w:rPr>
          <w:rFonts w:ascii="Times New Roman" w:eastAsia="Calibri" w:hAnsi="Times New Roman"/>
          <w:sz w:val="24"/>
          <w:szCs w:val="24"/>
        </w:rPr>
        <w:t xml:space="preserve"> </w:t>
      </w:r>
      <w:proofErr w:type="spellStart"/>
      <w:r w:rsidRPr="00BC0B66">
        <w:rPr>
          <w:rFonts w:ascii="Times New Roman" w:eastAsia="Calibri" w:hAnsi="Times New Roman"/>
          <w:sz w:val="24"/>
          <w:szCs w:val="24"/>
        </w:rPr>
        <w:t>Risk</w:t>
      </w:r>
      <w:proofErr w:type="spellEnd"/>
      <w:r w:rsidRPr="00BC0B66">
        <w:rPr>
          <w:rFonts w:ascii="Times New Roman" w:eastAsia="Calibri" w:hAnsi="Times New Roman"/>
          <w:sz w:val="24"/>
          <w:szCs w:val="24"/>
        </w:rPr>
        <w:t xml:space="preserve"> Management for </w:t>
      </w:r>
      <w:proofErr w:type="spellStart"/>
      <w:r w:rsidRPr="00BC0B66">
        <w:rPr>
          <w:rFonts w:ascii="Times New Roman" w:eastAsia="Calibri" w:hAnsi="Times New Roman"/>
          <w:sz w:val="24"/>
          <w:szCs w:val="24"/>
        </w:rPr>
        <w:t>Disasters</w:t>
      </w:r>
      <w:proofErr w:type="spellEnd"/>
      <w:r w:rsidRPr="00BC0B66">
        <w:rPr>
          <w:rFonts w:ascii="Times New Roman" w:eastAsia="Calibri" w:hAnsi="Times New Roman"/>
          <w:sz w:val="24"/>
          <w:szCs w:val="24"/>
        </w:rPr>
        <w:t xml:space="preserve"> </w:t>
      </w:r>
      <w:proofErr w:type="spellStart"/>
      <w:r w:rsidRPr="00BC0B66">
        <w:rPr>
          <w:rFonts w:ascii="Times New Roman" w:eastAsia="Calibri" w:hAnsi="Times New Roman"/>
          <w:sz w:val="24"/>
          <w:szCs w:val="24"/>
        </w:rPr>
        <w:t>and</w:t>
      </w:r>
      <w:proofErr w:type="spellEnd"/>
      <w:r w:rsidRPr="00BC0B66">
        <w:rPr>
          <w:rFonts w:ascii="Times New Roman" w:eastAsia="Calibri" w:hAnsi="Times New Roman"/>
          <w:sz w:val="24"/>
          <w:szCs w:val="24"/>
        </w:rPr>
        <w:t xml:space="preserve"> Health </w:t>
      </w:r>
      <w:proofErr w:type="spellStart"/>
      <w:r w:rsidRPr="00BC0B66">
        <w:rPr>
          <w:rFonts w:ascii="Times New Roman" w:eastAsia="Calibri" w:hAnsi="Times New Roman"/>
          <w:sz w:val="24"/>
          <w:szCs w:val="24"/>
        </w:rPr>
        <w:t>Emergencies</w:t>
      </w:r>
      <w:proofErr w:type="spellEnd"/>
      <w:r w:rsidRPr="00BC0B66">
        <w:rPr>
          <w:rFonts w:ascii="Times New Roman" w:eastAsia="Calibri" w:hAnsi="Times New Roman"/>
          <w:sz w:val="24"/>
          <w:szCs w:val="24"/>
        </w:rPr>
        <w:t xml:space="preserve"> </w:t>
      </w:r>
      <w:proofErr w:type="spellStart"/>
      <w:r w:rsidRPr="00BC0B66">
        <w:rPr>
          <w:rFonts w:ascii="Times New Roman" w:eastAsia="Calibri" w:hAnsi="Times New Roman"/>
          <w:sz w:val="24"/>
          <w:szCs w:val="24"/>
        </w:rPr>
        <w:t>in</w:t>
      </w:r>
      <w:proofErr w:type="spellEnd"/>
      <w:r w:rsidRPr="00BC0B66">
        <w:rPr>
          <w:rFonts w:ascii="Times New Roman" w:eastAsia="Calibri" w:hAnsi="Times New Roman"/>
          <w:sz w:val="24"/>
          <w:szCs w:val="24"/>
        </w:rPr>
        <w:t xml:space="preserve"> </w:t>
      </w:r>
      <w:proofErr w:type="spellStart"/>
      <w:r w:rsidRPr="00BC0B66">
        <w:rPr>
          <w:rFonts w:ascii="Times New Roman" w:eastAsia="Calibri" w:hAnsi="Times New Roman"/>
          <w:sz w:val="24"/>
          <w:szCs w:val="24"/>
        </w:rPr>
        <w:t>Europe’s</w:t>
      </w:r>
      <w:proofErr w:type="spellEnd"/>
      <w:r w:rsidRPr="00BC0B66">
        <w:rPr>
          <w:rFonts w:ascii="Times New Roman" w:eastAsia="Calibri" w:hAnsi="Times New Roman"/>
          <w:sz w:val="24"/>
          <w:szCs w:val="24"/>
        </w:rPr>
        <w:t xml:space="preserve"> </w:t>
      </w:r>
      <w:proofErr w:type="spellStart"/>
      <w:r w:rsidRPr="00BC0B66">
        <w:rPr>
          <w:rFonts w:ascii="Times New Roman" w:eastAsia="Calibri" w:hAnsi="Times New Roman"/>
          <w:sz w:val="24"/>
          <w:szCs w:val="24"/>
        </w:rPr>
        <w:t>Cities</w:t>
      </w:r>
      <w:proofErr w:type="spellEnd"/>
      <w:r w:rsidRPr="00BC0B66">
        <w:rPr>
          <w:rFonts w:ascii="Times New Roman" w:eastAsia="Calibri" w:hAnsi="Times New Roman"/>
          <w:sz w:val="24"/>
          <w:szCs w:val="24"/>
        </w:rPr>
        <w:t xml:space="preserve"> </w:t>
      </w:r>
    </w:p>
    <w:p w14:paraId="6133A5C9" w14:textId="4D04E356" w:rsidR="00DC116E" w:rsidRPr="00BC0B66" w:rsidRDefault="00DC116E" w:rsidP="003C2195">
      <w:pPr>
        <w:pStyle w:val="Bezproreda"/>
        <w:spacing w:after="240"/>
        <w:rPr>
          <w:rFonts w:ascii="Times New Roman" w:hAnsi="Times New Roman"/>
          <w:sz w:val="24"/>
          <w:szCs w:val="24"/>
          <w:lang w:eastAsia="hr-HR"/>
        </w:rPr>
      </w:pPr>
      <w:r w:rsidRPr="00BC0B66">
        <w:rPr>
          <w:rFonts w:ascii="Times New Roman" w:eastAsia="Times New Roman" w:hAnsi="Times New Roman"/>
          <w:sz w:val="24"/>
          <w:szCs w:val="24"/>
          <w:lang w:eastAsia="hr-HR"/>
        </w:rPr>
        <w:t>-</w:t>
      </w:r>
      <w:r w:rsidRPr="00BC0B66">
        <w:rPr>
          <w:rFonts w:ascii="Times New Roman" w:hAnsi="Times New Roman"/>
          <w:b/>
          <w:bCs/>
          <w:sz w:val="24"/>
          <w:szCs w:val="24"/>
          <w:lang w:eastAsia="hr-HR"/>
        </w:rPr>
        <w:t xml:space="preserve"> </w:t>
      </w:r>
      <w:r w:rsidRPr="00BC0B66">
        <w:rPr>
          <w:rFonts w:ascii="Times New Roman" w:hAnsi="Times New Roman"/>
          <w:sz w:val="24"/>
          <w:szCs w:val="24"/>
          <w:lang w:eastAsia="hr-HR"/>
        </w:rPr>
        <w:t xml:space="preserve">SOCGLOBE - </w:t>
      </w:r>
      <w:proofErr w:type="spellStart"/>
      <w:r w:rsidRPr="00BC0B66">
        <w:rPr>
          <w:rFonts w:ascii="Times New Roman" w:hAnsi="Times New Roman"/>
          <w:sz w:val="24"/>
          <w:szCs w:val="24"/>
          <w:lang w:eastAsia="hr-HR"/>
        </w:rPr>
        <w:t>Socialist</w:t>
      </w:r>
      <w:proofErr w:type="spellEnd"/>
      <w:r w:rsidRPr="00BC0B66">
        <w:rPr>
          <w:rFonts w:ascii="Times New Roman" w:hAnsi="Times New Roman"/>
          <w:sz w:val="24"/>
          <w:szCs w:val="24"/>
          <w:lang w:eastAsia="hr-HR"/>
        </w:rPr>
        <w:t xml:space="preserve"> </w:t>
      </w:r>
      <w:proofErr w:type="spellStart"/>
      <w:r w:rsidRPr="00BC0B66">
        <w:rPr>
          <w:rFonts w:ascii="Times New Roman" w:hAnsi="Times New Roman"/>
          <w:sz w:val="24"/>
          <w:szCs w:val="24"/>
          <w:lang w:eastAsia="hr-HR"/>
        </w:rPr>
        <w:t>symbolic</w:t>
      </w:r>
      <w:proofErr w:type="spellEnd"/>
      <w:r w:rsidRPr="00BC0B66">
        <w:rPr>
          <w:rFonts w:ascii="Times New Roman" w:hAnsi="Times New Roman"/>
          <w:sz w:val="24"/>
          <w:szCs w:val="24"/>
          <w:lang w:eastAsia="hr-HR"/>
        </w:rPr>
        <w:t xml:space="preserve"> </w:t>
      </w:r>
      <w:proofErr w:type="spellStart"/>
      <w:r w:rsidRPr="00BC0B66">
        <w:rPr>
          <w:rFonts w:ascii="Times New Roman" w:hAnsi="Times New Roman"/>
          <w:sz w:val="24"/>
          <w:szCs w:val="24"/>
          <w:lang w:eastAsia="hr-HR"/>
        </w:rPr>
        <w:t>geography</w:t>
      </w:r>
      <w:proofErr w:type="spellEnd"/>
      <w:r w:rsidRPr="00BC0B66">
        <w:rPr>
          <w:rFonts w:ascii="Times New Roman" w:hAnsi="Times New Roman"/>
          <w:sz w:val="24"/>
          <w:szCs w:val="24"/>
          <w:lang w:eastAsia="hr-HR"/>
        </w:rPr>
        <w:t xml:space="preserve"> </w:t>
      </w:r>
      <w:proofErr w:type="spellStart"/>
      <w:r w:rsidRPr="00BC0B66">
        <w:rPr>
          <w:rFonts w:ascii="Times New Roman" w:hAnsi="Times New Roman"/>
          <w:sz w:val="24"/>
          <w:szCs w:val="24"/>
          <w:lang w:eastAsia="hr-HR"/>
        </w:rPr>
        <w:t>and</w:t>
      </w:r>
      <w:proofErr w:type="spellEnd"/>
      <w:r w:rsidRPr="00BC0B66">
        <w:rPr>
          <w:rFonts w:ascii="Times New Roman" w:hAnsi="Times New Roman"/>
          <w:sz w:val="24"/>
          <w:szCs w:val="24"/>
          <w:lang w:eastAsia="hr-HR"/>
        </w:rPr>
        <w:t xml:space="preserve"> global </w:t>
      </w:r>
      <w:proofErr w:type="spellStart"/>
      <w:r w:rsidRPr="00BC0B66">
        <w:rPr>
          <w:rFonts w:ascii="Times New Roman" w:hAnsi="Times New Roman"/>
          <w:sz w:val="24"/>
          <w:szCs w:val="24"/>
          <w:lang w:eastAsia="hr-HR"/>
        </w:rPr>
        <w:t>belonging</w:t>
      </w:r>
      <w:proofErr w:type="spellEnd"/>
      <w:r w:rsidRPr="00BC0B66">
        <w:rPr>
          <w:rFonts w:ascii="Times New Roman" w:hAnsi="Times New Roman"/>
          <w:sz w:val="24"/>
          <w:szCs w:val="24"/>
          <w:lang w:eastAsia="hr-HR"/>
        </w:rPr>
        <w:t xml:space="preserve">: </w:t>
      </w:r>
      <w:proofErr w:type="spellStart"/>
      <w:r w:rsidRPr="00BC0B66">
        <w:rPr>
          <w:rFonts w:ascii="Times New Roman" w:hAnsi="Times New Roman"/>
          <w:sz w:val="24"/>
          <w:szCs w:val="24"/>
          <w:lang w:eastAsia="hr-HR"/>
        </w:rPr>
        <w:t>Yugoslav</w:t>
      </w:r>
      <w:proofErr w:type="spellEnd"/>
      <w:r w:rsidRPr="00BC0B66">
        <w:rPr>
          <w:rFonts w:ascii="Times New Roman" w:hAnsi="Times New Roman"/>
          <w:sz w:val="24"/>
          <w:szCs w:val="24"/>
          <w:lang w:eastAsia="hr-HR"/>
        </w:rPr>
        <w:t xml:space="preserve"> </w:t>
      </w:r>
      <w:proofErr w:type="spellStart"/>
      <w:r w:rsidRPr="00BC0B66">
        <w:rPr>
          <w:rFonts w:ascii="Times New Roman" w:hAnsi="Times New Roman"/>
          <w:sz w:val="24"/>
          <w:szCs w:val="24"/>
          <w:lang w:eastAsia="hr-HR"/>
        </w:rPr>
        <w:t>travel</w:t>
      </w:r>
      <w:proofErr w:type="spellEnd"/>
      <w:r w:rsidRPr="00BC0B66">
        <w:rPr>
          <w:rFonts w:ascii="Times New Roman" w:hAnsi="Times New Roman"/>
          <w:sz w:val="24"/>
          <w:szCs w:val="24"/>
          <w:lang w:eastAsia="hr-HR"/>
        </w:rPr>
        <w:t xml:space="preserve"> </w:t>
      </w:r>
      <w:proofErr w:type="spellStart"/>
      <w:r w:rsidRPr="00BC0B66">
        <w:rPr>
          <w:rFonts w:ascii="Times New Roman" w:hAnsi="Times New Roman"/>
          <w:sz w:val="24"/>
          <w:szCs w:val="24"/>
          <w:lang w:eastAsia="hr-HR"/>
        </w:rPr>
        <w:t>writings</w:t>
      </w:r>
      <w:proofErr w:type="spellEnd"/>
      <w:r w:rsidRPr="00BC0B66">
        <w:rPr>
          <w:rFonts w:ascii="Times New Roman" w:hAnsi="Times New Roman"/>
          <w:sz w:val="24"/>
          <w:szCs w:val="24"/>
          <w:lang w:eastAsia="hr-HR"/>
        </w:rPr>
        <w:t xml:space="preserve"> </w:t>
      </w:r>
      <w:proofErr w:type="spellStart"/>
      <w:r w:rsidRPr="00BC0B66">
        <w:rPr>
          <w:rFonts w:ascii="Times New Roman" w:hAnsi="Times New Roman"/>
          <w:sz w:val="24"/>
          <w:szCs w:val="24"/>
          <w:lang w:eastAsia="hr-HR"/>
        </w:rPr>
        <w:t>in</w:t>
      </w:r>
      <w:proofErr w:type="spellEnd"/>
      <w:r w:rsidRPr="00BC0B66">
        <w:rPr>
          <w:rFonts w:ascii="Times New Roman" w:hAnsi="Times New Roman"/>
          <w:sz w:val="24"/>
          <w:szCs w:val="24"/>
          <w:lang w:eastAsia="hr-HR"/>
        </w:rPr>
        <w:t xml:space="preserve"> </w:t>
      </w:r>
      <w:proofErr w:type="spellStart"/>
      <w:r w:rsidRPr="00BC0B66">
        <w:rPr>
          <w:rFonts w:ascii="Times New Roman" w:hAnsi="Times New Roman"/>
          <w:sz w:val="24"/>
          <w:szCs w:val="24"/>
          <w:lang w:eastAsia="hr-HR"/>
        </w:rPr>
        <w:t>the</w:t>
      </w:r>
      <w:proofErr w:type="spellEnd"/>
      <w:r w:rsidRPr="00BC0B66">
        <w:rPr>
          <w:rFonts w:ascii="Times New Roman" w:hAnsi="Times New Roman"/>
          <w:sz w:val="24"/>
          <w:szCs w:val="24"/>
          <w:lang w:eastAsia="hr-HR"/>
        </w:rPr>
        <w:t xml:space="preserve"> Third World (Socijalistička simbolička geografija i globalna pripadnost: jugoslavenski putopisi u zemljama Trećeg svijeta)</w:t>
      </w:r>
    </w:p>
    <w:p w14:paraId="0F710EEE" w14:textId="405A4E16" w:rsidR="00D738BB" w:rsidRDefault="00DC01CA" w:rsidP="003C2195">
      <w:pPr>
        <w:spacing w:after="240" w:line="252" w:lineRule="auto"/>
        <w:ind w:right="4"/>
        <w:jc w:val="both"/>
        <w:rPr>
          <w:rFonts w:ascii="Times New Roman" w:eastAsia="Calibri" w:hAnsi="Times New Roman"/>
          <w:sz w:val="24"/>
          <w:szCs w:val="24"/>
          <w:lang w:val="en-GB"/>
        </w:rPr>
      </w:pPr>
      <w:r w:rsidRPr="00BC0B66">
        <w:rPr>
          <w:rFonts w:ascii="Times New Roman" w:eastAsia="Calibri" w:hAnsi="Times New Roman"/>
          <w:sz w:val="24"/>
          <w:szCs w:val="24"/>
          <w:lang w:val="en-GB"/>
        </w:rPr>
        <w:t xml:space="preserve">- </w:t>
      </w:r>
      <w:r w:rsidR="003700E9" w:rsidRPr="00BC0B66">
        <w:rPr>
          <w:rFonts w:ascii="Times New Roman" w:eastAsia="Calibri" w:hAnsi="Times New Roman"/>
          <w:sz w:val="24"/>
          <w:szCs w:val="24"/>
          <w:lang w:val="en-GB"/>
        </w:rPr>
        <w:t>CAPONEU - The Cartography of Political Novel in Europe</w:t>
      </w:r>
    </w:p>
    <w:p w14:paraId="356282E2" w14:textId="1DA1CBF3" w:rsidR="008269DC" w:rsidRPr="00BC0B66" w:rsidRDefault="008269DC" w:rsidP="003C2195">
      <w:pPr>
        <w:spacing w:after="240" w:line="252" w:lineRule="auto"/>
        <w:ind w:right="4"/>
        <w:jc w:val="both"/>
        <w:rPr>
          <w:rFonts w:ascii="Times New Roman" w:eastAsia="Calibri" w:hAnsi="Times New Roman"/>
          <w:sz w:val="24"/>
          <w:szCs w:val="24"/>
          <w:lang w:val="en-GB"/>
        </w:rPr>
      </w:pPr>
      <w:r w:rsidRPr="008269DC">
        <w:rPr>
          <w:rFonts w:ascii="Times New Roman" w:eastAsia="Calibri" w:hAnsi="Times New Roman"/>
          <w:sz w:val="24"/>
          <w:szCs w:val="24"/>
        </w:rPr>
        <w:t xml:space="preserve">- </w:t>
      </w:r>
      <w:proofErr w:type="spellStart"/>
      <w:r w:rsidRPr="008269DC">
        <w:rPr>
          <w:rFonts w:ascii="Times New Roman" w:eastAsia="Calibri" w:hAnsi="Times New Roman"/>
          <w:sz w:val="24"/>
          <w:szCs w:val="24"/>
        </w:rPr>
        <w:t>ReFLAME</w:t>
      </w:r>
      <w:proofErr w:type="spellEnd"/>
      <w:r w:rsidRPr="008269DC">
        <w:rPr>
          <w:rFonts w:ascii="Times New Roman" w:eastAsia="Calibri" w:hAnsi="Times New Roman"/>
          <w:sz w:val="24"/>
          <w:szCs w:val="24"/>
        </w:rPr>
        <w:t xml:space="preserve"> - </w:t>
      </w:r>
      <w:proofErr w:type="spellStart"/>
      <w:r w:rsidRPr="008269DC">
        <w:rPr>
          <w:rFonts w:ascii="Times New Roman" w:eastAsia="Calibri" w:hAnsi="Times New Roman"/>
          <w:sz w:val="24"/>
          <w:szCs w:val="24"/>
        </w:rPr>
        <w:t>Reforming</w:t>
      </w:r>
      <w:proofErr w:type="spellEnd"/>
      <w:r w:rsidRPr="008269DC">
        <w:rPr>
          <w:rFonts w:ascii="Times New Roman" w:eastAsia="Calibri" w:hAnsi="Times New Roman"/>
          <w:sz w:val="24"/>
          <w:szCs w:val="24"/>
        </w:rPr>
        <w:t xml:space="preserve"> </w:t>
      </w:r>
      <w:proofErr w:type="spellStart"/>
      <w:r w:rsidRPr="008269DC">
        <w:rPr>
          <w:rFonts w:ascii="Times New Roman" w:eastAsia="Calibri" w:hAnsi="Times New Roman"/>
          <w:sz w:val="24"/>
          <w:szCs w:val="24"/>
        </w:rPr>
        <w:t>Foreign</w:t>
      </w:r>
      <w:proofErr w:type="spellEnd"/>
      <w:r w:rsidRPr="008269DC">
        <w:rPr>
          <w:rFonts w:ascii="Times New Roman" w:eastAsia="Calibri" w:hAnsi="Times New Roman"/>
          <w:sz w:val="24"/>
          <w:szCs w:val="24"/>
        </w:rPr>
        <w:t xml:space="preserve"> </w:t>
      </w:r>
      <w:proofErr w:type="spellStart"/>
      <w:r w:rsidRPr="008269DC">
        <w:rPr>
          <w:rFonts w:ascii="Times New Roman" w:eastAsia="Calibri" w:hAnsi="Times New Roman"/>
          <w:sz w:val="24"/>
          <w:szCs w:val="24"/>
        </w:rPr>
        <w:t>Languages</w:t>
      </w:r>
      <w:proofErr w:type="spellEnd"/>
      <w:r w:rsidRPr="008269DC">
        <w:rPr>
          <w:rFonts w:ascii="Times New Roman" w:eastAsia="Calibri" w:hAnsi="Times New Roman"/>
          <w:sz w:val="24"/>
          <w:szCs w:val="24"/>
        </w:rPr>
        <w:t xml:space="preserve"> </w:t>
      </w:r>
      <w:proofErr w:type="spellStart"/>
      <w:r w:rsidRPr="008269DC">
        <w:rPr>
          <w:rFonts w:ascii="Times New Roman" w:eastAsia="Calibri" w:hAnsi="Times New Roman"/>
          <w:sz w:val="24"/>
          <w:szCs w:val="24"/>
        </w:rPr>
        <w:t>in</w:t>
      </w:r>
      <w:proofErr w:type="spellEnd"/>
      <w:r w:rsidRPr="008269DC">
        <w:rPr>
          <w:rFonts w:ascii="Times New Roman" w:eastAsia="Calibri" w:hAnsi="Times New Roman"/>
          <w:sz w:val="24"/>
          <w:szCs w:val="24"/>
        </w:rPr>
        <w:t xml:space="preserve"> </w:t>
      </w:r>
      <w:proofErr w:type="spellStart"/>
      <w:r w:rsidRPr="008269DC">
        <w:rPr>
          <w:rFonts w:ascii="Times New Roman" w:eastAsia="Calibri" w:hAnsi="Times New Roman"/>
          <w:sz w:val="24"/>
          <w:szCs w:val="24"/>
        </w:rPr>
        <w:t>Academia</w:t>
      </w:r>
      <w:proofErr w:type="spellEnd"/>
      <w:r w:rsidRPr="008269DC">
        <w:rPr>
          <w:rFonts w:ascii="Times New Roman" w:eastAsia="Calibri" w:hAnsi="Times New Roman"/>
          <w:sz w:val="24"/>
          <w:szCs w:val="24"/>
        </w:rPr>
        <w:t xml:space="preserve"> </w:t>
      </w:r>
      <w:proofErr w:type="spellStart"/>
      <w:r w:rsidRPr="008269DC">
        <w:rPr>
          <w:rFonts w:ascii="Times New Roman" w:eastAsia="Calibri" w:hAnsi="Times New Roman"/>
          <w:sz w:val="24"/>
          <w:szCs w:val="24"/>
        </w:rPr>
        <w:t>in</w:t>
      </w:r>
      <w:proofErr w:type="spellEnd"/>
      <w:r w:rsidRPr="008269DC">
        <w:rPr>
          <w:rFonts w:ascii="Times New Roman" w:eastAsia="Calibri" w:hAnsi="Times New Roman"/>
          <w:sz w:val="24"/>
          <w:szCs w:val="24"/>
        </w:rPr>
        <w:t xml:space="preserve"> </w:t>
      </w:r>
      <w:proofErr w:type="spellStart"/>
      <w:r w:rsidRPr="008269DC">
        <w:rPr>
          <w:rFonts w:ascii="Times New Roman" w:eastAsia="Calibri" w:hAnsi="Times New Roman"/>
          <w:sz w:val="24"/>
          <w:szCs w:val="24"/>
        </w:rPr>
        <w:t>Montenegro</w:t>
      </w:r>
      <w:proofErr w:type="spellEnd"/>
    </w:p>
    <w:p w14:paraId="5439545B" w14:textId="77777777" w:rsidR="00F1605E" w:rsidRDefault="00F1605E" w:rsidP="00F1605E">
      <w:pPr>
        <w:spacing w:line="254" w:lineRule="auto"/>
        <w:jc w:val="both"/>
        <w:rPr>
          <w:rFonts w:ascii="Times New Roman" w:eastAsia="Calibri" w:hAnsi="Times New Roman"/>
          <w:sz w:val="24"/>
          <w:szCs w:val="24"/>
        </w:rPr>
      </w:pPr>
      <w:r w:rsidRPr="008269DC">
        <w:rPr>
          <w:rFonts w:ascii="Times New Roman" w:eastAsia="Calibri" w:hAnsi="Times New Roman"/>
          <w:sz w:val="24"/>
          <w:szCs w:val="24"/>
        </w:rPr>
        <w:t xml:space="preserve">- </w:t>
      </w:r>
      <w:proofErr w:type="spellStart"/>
      <w:r w:rsidRPr="008269DC">
        <w:rPr>
          <w:rFonts w:ascii="Times New Roman" w:eastAsia="Calibri" w:hAnsi="Times New Roman"/>
          <w:sz w:val="24"/>
          <w:szCs w:val="24"/>
        </w:rPr>
        <w:t>GLocalEAst</w:t>
      </w:r>
      <w:proofErr w:type="spellEnd"/>
      <w:r w:rsidRPr="008269DC">
        <w:rPr>
          <w:rFonts w:ascii="Times New Roman" w:eastAsia="Calibri" w:hAnsi="Times New Roman"/>
          <w:sz w:val="24"/>
          <w:szCs w:val="24"/>
        </w:rPr>
        <w:t xml:space="preserve"> - </w:t>
      </w:r>
      <w:proofErr w:type="spellStart"/>
      <w:r w:rsidRPr="008269DC">
        <w:rPr>
          <w:rFonts w:ascii="Times New Roman" w:eastAsia="Calibri" w:hAnsi="Times New Roman"/>
          <w:sz w:val="24"/>
          <w:szCs w:val="24"/>
        </w:rPr>
        <w:t>Developing</w:t>
      </w:r>
      <w:proofErr w:type="spellEnd"/>
      <w:r w:rsidRPr="008269DC">
        <w:rPr>
          <w:rFonts w:ascii="Times New Roman" w:eastAsia="Calibri" w:hAnsi="Times New Roman"/>
          <w:sz w:val="24"/>
          <w:szCs w:val="24"/>
        </w:rPr>
        <w:t xml:space="preserve"> a </w:t>
      </w:r>
      <w:proofErr w:type="spellStart"/>
      <w:r w:rsidRPr="008269DC">
        <w:rPr>
          <w:rFonts w:ascii="Times New Roman" w:eastAsia="Calibri" w:hAnsi="Times New Roman"/>
          <w:sz w:val="24"/>
          <w:szCs w:val="24"/>
        </w:rPr>
        <w:t>new</w:t>
      </w:r>
      <w:proofErr w:type="spellEnd"/>
      <w:r w:rsidRPr="008269DC">
        <w:rPr>
          <w:rFonts w:ascii="Times New Roman" w:eastAsia="Calibri" w:hAnsi="Times New Roman"/>
          <w:sz w:val="24"/>
          <w:szCs w:val="24"/>
        </w:rPr>
        <w:t xml:space="preserve"> </w:t>
      </w:r>
      <w:proofErr w:type="spellStart"/>
      <w:r w:rsidRPr="008269DC">
        <w:rPr>
          <w:rFonts w:ascii="Times New Roman" w:eastAsia="Calibri" w:hAnsi="Times New Roman"/>
          <w:sz w:val="24"/>
          <w:szCs w:val="24"/>
        </w:rPr>
        <w:t>curriculum</w:t>
      </w:r>
      <w:proofErr w:type="spellEnd"/>
      <w:r w:rsidRPr="008269DC">
        <w:rPr>
          <w:rFonts w:ascii="Times New Roman" w:eastAsia="Calibri" w:hAnsi="Times New Roman"/>
          <w:sz w:val="24"/>
          <w:szCs w:val="24"/>
        </w:rPr>
        <w:t xml:space="preserve"> </w:t>
      </w:r>
      <w:proofErr w:type="spellStart"/>
      <w:r w:rsidRPr="008269DC">
        <w:rPr>
          <w:rFonts w:ascii="Times New Roman" w:eastAsia="Calibri" w:hAnsi="Times New Roman"/>
          <w:sz w:val="24"/>
          <w:szCs w:val="24"/>
        </w:rPr>
        <w:t>in</w:t>
      </w:r>
      <w:proofErr w:type="spellEnd"/>
      <w:r w:rsidRPr="008269DC">
        <w:rPr>
          <w:rFonts w:ascii="Times New Roman" w:eastAsia="Calibri" w:hAnsi="Times New Roman"/>
          <w:sz w:val="24"/>
          <w:szCs w:val="24"/>
        </w:rPr>
        <w:t xml:space="preserve"> Global </w:t>
      </w:r>
      <w:proofErr w:type="spellStart"/>
      <w:r w:rsidRPr="008269DC">
        <w:rPr>
          <w:rFonts w:ascii="Times New Roman" w:eastAsia="Calibri" w:hAnsi="Times New Roman"/>
          <w:sz w:val="24"/>
          <w:szCs w:val="24"/>
        </w:rPr>
        <w:t>Migration</w:t>
      </w:r>
      <w:proofErr w:type="spellEnd"/>
      <w:r w:rsidRPr="008269DC">
        <w:rPr>
          <w:rFonts w:ascii="Times New Roman" w:eastAsia="Calibri" w:hAnsi="Times New Roman"/>
          <w:sz w:val="24"/>
          <w:szCs w:val="24"/>
        </w:rPr>
        <w:t xml:space="preserve">, </w:t>
      </w:r>
      <w:proofErr w:type="spellStart"/>
      <w:r w:rsidRPr="008269DC">
        <w:rPr>
          <w:rFonts w:ascii="Times New Roman" w:eastAsia="Calibri" w:hAnsi="Times New Roman"/>
          <w:sz w:val="24"/>
          <w:szCs w:val="24"/>
        </w:rPr>
        <w:t>Diaspora</w:t>
      </w:r>
      <w:proofErr w:type="spellEnd"/>
      <w:r w:rsidRPr="008269DC">
        <w:rPr>
          <w:rFonts w:ascii="Times New Roman" w:eastAsia="Calibri" w:hAnsi="Times New Roman"/>
          <w:sz w:val="24"/>
          <w:szCs w:val="24"/>
        </w:rPr>
        <w:t xml:space="preserve"> </w:t>
      </w:r>
      <w:proofErr w:type="spellStart"/>
      <w:r w:rsidRPr="008269DC">
        <w:rPr>
          <w:rFonts w:ascii="Times New Roman" w:eastAsia="Calibri" w:hAnsi="Times New Roman"/>
          <w:sz w:val="24"/>
          <w:szCs w:val="24"/>
        </w:rPr>
        <w:t>and</w:t>
      </w:r>
      <w:proofErr w:type="spellEnd"/>
      <w:r w:rsidRPr="008269DC">
        <w:rPr>
          <w:rFonts w:ascii="Times New Roman" w:eastAsia="Calibri" w:hAnsi="Times New Roman"/>
          <w:sz w:val="24"/>
          <w:szCs w:val="24"/>
        </w:rPr>
        <w:t xml:space="preserve"> </w:t>
      </w:r>
      <w:proofErr w:type="spellStart"/>
      <w:r w:rsidRPr="008269DC">
        <w:rPr>
          <w:rFonts w:ascii="Times New Roman" w:eastAsia="Calibri" w:hAnsi="Times New Roman"/>
          <w:sz w:val="24"/>
          <w:szCs w:val="24"/>
        </w:rPr>
        <w:t>Border</w:t>
      </w:r>
      <w:proofErr w:type="spellEnd"/>
      <w:r w:rsidRPr="008269DC">
        <w:rPr>
          <w:rFonts w:ascii="Times New Roman" w:eastAsia="Calibri" w:hAnsi="Times New Roman"/>
          <w:sz w:val="24"/>
          <w:szCs w:val="24"/>
        </w:rPr>
        <w:t xml:space="preserve"> </w:t>
      </w:r>
      <w:proofErr w:type="spellStart"/>
      <w:r w:rsidRPr="008269DC">
        <w:rPr>
          <w:rFonts w:ascii="Times New Roman" w:eastAsia="Calibri" w:hAnsi="Times New Roman"/>
          <w:sz w:val="24"/>
          <w:szCs w:val="24"/>
        </w:rPr>
        <w:t>Studies</w:t>
      </w:r>
      <w:proofErr w:type="spellEnd"/>
      <w:r w:rsidRPr="008269DC">
        <w:rPr>
          <w:rFonts w:ascii="Times New Roman" w:eastAsia="Calibri" w:hAnsi="Times New Roman"/>
          <w:sz w:val="24"/>
          <w:szCs w:val="24"/>
        </w:rPr>
        <w:t xml:space="preserve"> </w:t>
      </w:r>
      <w:proofErr w:type="spellStart"/>
      <w:r w:rsidRPr="008269DC">
        <w:rPr>
          <w:rFonts w:ascii="Times New Roman" w:eastAsia="Calibri" w:hAnsi="Times New Roman"/>
          <w:sz w:val="24"/>
          <w:szCs w:val="24"/>
        </w:rPr>
        <w:t>in</w:t>
      </w:r>
      <w:proofErr w:type="spellEnd"/>
      <w:r w:rsidRPr="008269DC">
        <w:rPr>
          <w:rFonts w:ascii="Times New Roman" w:eastAsia="Calibri" w:hAnsi="Times New Roman"/>
          <w:sz w:val="24"/>
          <w:szCs w:val="24"/>
        </w:rPr>
        <w:t xml:space="preserve"> East-Central Europe</w:t>
      </w:r>
    </w:p>
    <w:p w14:paraId="676FB97C" w14:textId="1DAD6D85" w:rsidR="009D0979" w:rsidRPr="008269DC" w:rsidRDefault="009D0979" w:rsidP="00F1605E">
      <w:pPr>
        <w:spacing w:line="254" w:lineRule="auto"/>
        <w:jc w:val="both"/>
        <w:rPr>
          <w:rFonts w:ascii="Times New Roman" w:eastAsia="Calibri" w:hAnsi="Times New Roman"/>
          <w:sz w:val="24"/>
          <w:szCs w:val="24"/>
        </w:rPr>
      </w:pPr>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ReFLAME</w:t>
      </w:r>
      <w:proofErr w:type="spellEnd"/>
      <w:r w:rsidRPr="009D0979">
        <w:rPr>
          <w:rFonts w:ascii="Times New Roman" w:eastAsia="Calibri" w:hAnsi="Times New Roman"/>
          <w:sz w:val="24"/>
          <w:szCs w:val="24"/>
        </w:rPr>
        <w:t xml:space="preserve"> - </w:t>
      </w:r>
      <w:proofErr w:type="spellStart"/>
      <w:r w:rsidRPr="009D0979">
        <w:rPr>
          <w:rFonts w:ascii="Times New Roman" w:eastAsia="Calibri" w:hAnsi="Times New Roman"/>
          <w:sz w:val="24"/>
          <w:szCs w:val="24"/>
        </w:rPr>
        <w:t>Reforming</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Foreign</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Languages</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in</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Academia</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in</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Montenegro</w:t>
      </w:r>
      <w:proofErr w:type="spellEnd"/>
    </w:p>
    <w:p w14:paraId="221AB76E" w14:textId="77777777" w:rsidR="004D33F2" w:rsidRPr="009D0979" w:rsidRDefault="004D33F2" w:rsidP="004D33F2">
      <w:pPr>
        <w:spacing w:line="256" w:lineRule="auto"/>
        <w:jc w:val="both"/>
        <w:rPr>
          <w:rFonts w:ascii="Times New Roman" w:eastAsia="Calibri" w:hAnsi="Times New Roman"/>
          <w:sz w:val="24"/>
          <w:szCs w:val="24"/>
        </w:rPr>
      </w:pPr>
      <w:r w:rsidRPr="009D0979">
        <w:rPr>
          <w:rFonts w:ascii="Times New Roman" w:eastAsia="Calibri" w:hAnsi="Times New Roman"/>
          <w:sz w:val="24"/>
          <w:szCs w:val="24"/>
        </w:rPr>
        <w:t xml:space="preserve">- CULTHERA - Civic </w:t>
      </w:r>
      <w:proofErr w:type="spellStart"/>
      <w:r w:rsidRPr="009D0979">
        <w:rPr>
          <w:rFonts w:ascii="Times New Roman" w:eastAsia="Calibri" w:hAnsi="Times New Roman"/>
          <w:sz w:val="24"/>
          <w:szCs w:val="24"/>
        </w:rPr>
        <w:t>engagement</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of</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cultural</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and</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historical</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heritage</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inurban</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and</w:t>
      </w:r>
      <w:proofErr w:type="spellEnd"/>
      <w:r w:rsidRPr="009D0979">
        <w:rPr>
          <w:rFonts w:ascii="Times New Roman" w:eastAsia="Calibri" w:hAnsi="Times New Roman"/>
          <w:sz w:val="24"/>
          <w:szCs w:val="24"/>
        </w:rPr>
        <w:t xml:space="preserve"> sub-urban </w:t>
      </w:r>
      <w:proofErr w:type="spellStart"/>
      <w:r w:rsidRPr="009D0979">
        <w:rPr>
          <w:rFonts w:ascii="Times New Roman" w:eastAsia="Calibri" w:hAnsi="Times New Roman"/>
          <w:sz w:val="24"/>
          <w:szCs w:val="24"/>
        </w:rPr>
        <w:t>environment</w:t>
      </w:r>
      <w:proofErr w:type="spellEnd"/>
      <w:r w:rsidRPr="009D0979">
        <w:rPr>
          <w:rFonts w:ascii="Times New Roman" w:eastAsia="Calibri" w:hAnsi="Times New Roman"/>
          <w:sz w:val="24"/>
          <w:szCs w:val="24"/>
        </w:rPr>
        <w:t xml:space="preserve"> – EU </w:t>
      </w:r>
      <w:proofErr w:type="spellStart"/>
      <w:r w:rsidRPr="009D0979">
        <w:rPr>
          <w:rFonts w:ascii="Times New Roman" w:eastAsia="Calibri" w:hAnsi="Times New Roman"/>
          <w:sz w:val="24"/>
          <w:szCs w:val="24"/>
        </w:rPr>
        <w:t>context</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perspectives</w:t>
      </w:r>
      <w:proofErr w:type="spellEnd"/>
      <w:r w:rsidRPr="009D0979">
        <w:rPr>
          <w:rFonts w:ascii="Times New Roman" w:eastAsia="Calibri" w:hAnsi="Times New Roman"/>
          <w:sz w:val="24"/>
          <w:szCs w:val="24"/>
        </w:rPr>
        <w:t xml:space="preserve"> &amp; </w:t>
      </w:r>
      <w:proofErr w:type="spellStart"/>
      <w:r w:rsidRPr="009D0979">
        <w:rPr>
          <w:rFonts w:ascii="Times New Roman" w:eastAsia="Calibri" w:hAnsi="Times New Roman"/>
          <w:sz w:val="24"/>
          <w:szCs w:val="24"/>
        </w:rPr>
        <w:t>good</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practices</w:t>
      </w:r>
      <w:proofErr w:type="spellEnd"/>
      <w:r w:rsidRPr="009D0979">
        <w:rPr>
          <w:rFonts w:ascii="Times New Roman" w:eastAsia="Calibri" w:hAnsi="Times New Roman"/>
          <w:sz w:val="24"/>
          <w:szCs w:val="24"/>
        </w:rPr>
        <w:t xml:space="preserve"> </w:t>
      </w:r>
    </w:p>
    <w:p w14:paraId="4253DA4C" w14:textId="392B7414" w:rsidR="003700E9" w:rsidRPr="009D0979" w:rsidRDefault="00DC01CA" w:rsidP="003700E9">
      <w:pPr>
        <w:spacing w:line="256" w:lineRule="auto"/>
        <w:jc w:val="both"/>
        <w:rPr>
          <w:rFonts w:ascii="Times New Roman" w:eastAsia="Calibri" w:hAnsi="Times New Roman"/>
          <w:sz w:val="24"/>
          <w:szCs w:val="24"/>
          <w:lang w:val="en-US"/>
        </w:rPr>
      </w:pPr>
      <w:r w:rsidRPr="009D0979">
        <w:rPr>
          <w:rFonts w:ascii="Times New Roman" w:eastAsia="Calibri" w:hAnsi="Times New Roman"/>
          <w:sz w:val="24"/>
          <w:szCs w:val="24"/>
          <w:lang w:val="en-US"/>
        </w:rPr>
        <w:t xml:space="preserve">- </w:t>
      </w:r>
      <w:r w:rsidR="003700E9" w:rsidRPr="009D0979">
        <w:rPr>
          <w:rFonts w:ascii="Times New Roman" w:eastAsia="Calibri" w:hAnsi="Times New Roman"/>
          <w:sz w:val="24"/>
          <w:szCs w:val="24"/>
          <w:lang w:val="en-US"/>
        </w:rPr>
        <w:t>e-SL4EU – e-Service Learning for more digital and inclusive EU Higher Education systems</w:t>
      </w:r>
    </w:p>
    <w:p w14:paraId="6812CF71" w14:textId="1A909EDE" w:rsidR="003700E9" w:rsidRPr="009D0979" w:rsidRDefault="00DC01CA" w:rsidP="003700E9">
      <w:pPr>
        <w:spacing w:line="256" w:lineRule="auto"/>
        <w:jc w:val="both"/>
        <w:rPr>
          <w:rFonts w:ascii="Times New Roman" w:eastAsia="Calibri" w:hAnsi="Times New Roman"/>
          <w:sz w:val="24"/>
          <w:szCs w:val="24"/>
        </w:rPr>
      </w:pPr>
      <w:r w:rsidRPr="009D0979">
        <w:rPr>
          <w:rFonts w:ascii="Times New Roman" w:eastAsia="Calibri" w:hAnsi="Times New Roman"/>
          <w:sz w:val="24"/>
          <w:szCs w:val="24"/>
        </w:rPr>
        <w:t xml:space="preserve">- </w:t>
      </w:r>
      <w:r w:rsidR="003700E9" w:rsidRPr="009D0979">
        <w:rPr>
          <w:rFonts w:ascii="Times New Roman" w:eastAsia="Calibri" w:hAnsi="Times New Roman"/>
          <w:sz w:val="24"/>
          <w:szCs w:val="24"/>
        </w:rPr>
        <w:t>SLIDE - Service-</w:t>
      </w:r>
      <w:proofErr w:type="spellStart"/>
      <w:r w:rsidR="003700E9" w:rsidRPr="009D0979">
        <w:rPr>
          <w:rFonts w:ascii="Times New Roman" w:eastAsia="Calibri" w:hAnsi="Times New Roman"/>
          <w:sz w:val="24"/>
          <w:szCs w:val="24"/>
        </w:rPr>
        <w:t>Learning</w:t>
      </w:r>
      <w:proofErr w:type="spellEnd"/>
      <w:r w:rsidR="003700E9" w:rsidRPr="009D0979">
        <w:rPr>
          <w:rFonts w:ascii="Times New Roman" w:eastAsia="Calibri" w:hAnsi="Times New Roman"/>
          <w:sz w:val="24"/>
          <w:szCs w:val="24"/>
        </w:rPr>
        <w:t xml:space="preserve"> as a </w:t>
      </w:r>
      <w:proofErr w:type="spellStart"/>
      <w:r w:rsidR="003700E9" w:rsidRPr="009D0979">
        <w:rPr>
          <w:rFonts w:ascii="Times New Roman" w:eastAsia="Calibri" w:hAnsi="Times New Roman"/>
          <w:sz w:val="24"/>
          <w:szCs w:val="24"/>
        </w:rPr>
        <w:t>pedagogy</w:t>
      </w:r>
      <w:proofErr w:type="spellEnd"/>
      <w:r w:rsidR="003700E9" w:rsidRPr="009D0979">
        <w:rPr>
          <w:rFonts w:ascii="Times New Roman" w:eastAsia="Calibri" w:hAnsi="Times New Roman"/>
          <w:sz w:val="24"/>
          <w:szCs w:val="24"/>
        </w:rPr>
        <w:t xml:space="preserve"> to </w:t>
      </w:r>
      <w:proofErr w:type="spellStart"/>
      <w:r w:rsidR="003700E9" w:rsidRPr="009D0979">
        <w:rPr>
          <w:rFonts w:ascii="Times New Roman" w:eastAsia="Calibri" w:hAnsi="Times New Roman"/>
          <w:sz w:val="24"/>
          <w:szCs w:val="24"/>
        </w:rPr>
        <w:t>promote</w:t>
      </w:r>
      <w:proofErr w:type="spellEnd"/>
      <w:r w:rsidR="003700E9" w:rsidRPr="009D0979">
        <w:rPr>
          <w:rFonts w:ascii="Times New Roman" w:eastAsia="Calibri" w:hAnsi="Times New Roman"/>
          <w:sz w:val="24"/>
          <w:szCs w:val="24"/>
        </w:rPr>
        <w:t xml:space="preserve"> </w:t>
      </w:r>
      <w:proofErr w:type="spellStart"/>
      <w:r w:rsidR="003700E9" w:rsidRPr="009D0979">
        <w:rPr>
          <w:rFonts w:ascii="Times New Roman" w:eastAsia="Calibri" w:hAnsi="Times New Roman"/>
          <w:sz w:val="24"/>
          <w:szCs w:val="24"/>
        </w:rPr>
        <w:t>Inclusion</w:t>
      </w:r>
      <w:proofErr w:type="spellEnd"/>
      <w:r w:rsidR="003700E9" w:rsidRPr="009D0979">
        <w:rPr>
          <w:rFonts w:ascii="Times New Roman" w:eastAsia="Calibri" w:hAnsi="Times New Roman"/>
          <w:sz w:val="24"/>
          <w:szCs w:val="24"/>
        </w:rPr>
        <w:t xml:space="preserve">, </w:t>
      </w:r>
      <w:proofErr w:type="spellStart"/>
      <w:r w:rsidR="003700E9" w:rsidRPr="009D0979">
        <w:rPr>
          <w:rFonts w:ascii="Times New Roman" w:eastAsia="Calibri" w:hAnsi="Times New Roman"/>
          <w:sz w:val="24"/>
          <w:szCs w:val="24"/>
        </w:rPr>
        <w:t>diversity</w:t>
      </w:r>
      <w:proofErr w:type="spellEnd"/>
      <w:r w:rsidR="003700E9" w:rsidRPr="009D0979">
        <w:rPr>
          <w:rFonts w:ascii="Times New Roman" w:eastAsia="Calibri" w:hAnsi="Times New Roman"/>
          <w:sz w:val="24"/>
          <w:szCs w:val="24"/>
        </w:rPr>
        <w:t xml:space="preserve">, </w:t>
      </w:r>
      <w:proofErr w:type="spellStart"/>
      <w:r w:rsidR="003700E9" w:rsidRPr="009D0979">
        <w:rPr>
          <w:rFonts w:ascii="Times New Roman" w:eastAsia="Calibri" w:hAnsi="Times New Roman"/>
          <w:sz w:val="24"/>
          <w:szCs w:val="24"/>
        </w:rPr>
        <w:t>and</w:t>
      </w:r>
      <w:proofErr w:type="spellEnd"/>
      <w:r w:rsidR="003700E9" w:rsidRPr="009D0979">
        <w:rPr>
          <w:rFonts w:ascii="Times New Roman" w:eastAsia="Calibri" w:hAnsi="Times New Roman"/>
          <w:sz w:val="24"/>
          <w:szCs w:val="24"/>
        </w:rPr>
        <w:t xml:space="preserve"> Digital </w:t>
      </w:r>
      <w:proofErr w:type="spellStart"/>
      <w:r w:rsidR="003700E9" w:rsidRPr="009D0979">
        <w:rPr>
          <w:rFonts w:ascii="Times New Roman" w:eastAsia="Calibri" w:hAnsi="Times New Roman"/>
          <w:sz w:val="24"/>
          <w:szCs w:val="24"/>
        </w:rPr>
        <w:t>Empowerment</w:t>
      </w:r>
      <w:proofErr w:type="spellEnd"/>
    </w:p>
    <w:p w14:paraId="37CDD0D0" w14:textId="77777777" w:rsidR="00102C76" w:rsidRPr="009D0979" w:rsidRDefault="00102C76" w:rsidP="00102C76">
      <w:pPr>
        <w:jc w:val="both"/>
        <w:rPr>
          <w:rFonts w:ascii="Times New Roman" w:eastAsia="Calibri" w:hAnsi="Times New Roman"/>
          <w:sz w:val="24"/>
          <w:szCs w:val="24"/>
        </w:rPr>
      </w:pPr>
      <w:r w:rsidRPr="009D0979">
        <w:rPr>
          <w:rFonts w:ascii="Times New Roman" w:eastAsia="Calibri" w:hAnsi="Times New Roman"/>
          <w:sz w:val="24"/>
          <w:szCs w:val="24"/>
        </w:rPr>
        <w:t xml:space="preserve">- INRS - </w:t>
      </w:r>
      <w:proofErr w:type="spellStart"/>
      <w:r w:rsidRPr="009D0979">
        <w:rPr>
          <w:rFonts w:ascii="Times New Roman" w:eastAsia="Calibri" w:hAnsi="Times New Roman"/>
          <w:sz w:val="24"/>
          <w:szCs w:val="24"/>
        </w:rPr>
        <w:t>Developing</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Information</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and</w:t>
      </w:r>
      <w:proofErr w:type="spellEnd"/>
      <w:r w:rsidRPr="009D0979">
        <w:rPr>
          <w:rFonts w:ascii="Times New Roman" w:eastAsia="Calibri" w:hAnsi="Times New Roman"/>
          <w:sz w:val="24"/>
          <w:szCs w:val="24"/>
        </w:rPr>
        <w:t xml:space="preserve"> Research </w:t>
      </w:r>
      <w:proofErr w:type="spellStart"/>
      <w:r w:rsidRPr="009D0979">
        <w:rPr>
          <w:rFonts w:ascii="Times New Roman" w:eastAsia="Calibri" w:hAnsi="Times New Roman"/>
          <w:sz w:val="24"/>
          <w:szCs w:val="24"/>
        </w:rPr>
        <w:t>Skills</w:t>
      </w:r>
      <w:proofErr w:type="spellEnd"/>
      <w:r w:rsidRPr="009D0979">
        <w:rPr>
          <w:rFonts w:ascii="Times New Roman" w:eastAsia="Calibri" w:hAnsi="Times New Roman"/>
          <w:sz w:val="24"/>
          <w:szCs w:val="24"/>
        </w:rPr>
        <w:t xml:space="preserve"> for Business, </w:t>
      </w:r>
      <w:proofErr w:type="spellStart"/>
      <w:r w:rsidRPr="009D0979">
        <w:rPr>
          <w:rFonts w:ascii="Times New Roman" w:eastAsia="Calibri" w:hAnsi="Times New Roman"/>
          <w:sz w:val="24"/>
          <w:szCs w:val="24"/>
        </w:rPr>
        <w:t>Innovation</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and</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Entrepreneurship</w:t>
      </w:r>
      <w:proofErr w:type="spellEnd"/>
    </w:p>
    <w:p w14:paraId="712A67BB" w14:textId="752EF94F" w:rsidR="003700E9" w:rsidRPr="009D0979" w:rsidRDefault="00DC01CA" w:rsidP="003700E9">
      <w:pPr>
        <w:spacing w:line="256" w:lineRule="auto"/>
        <w:jc w:val="both"/>
        <w:rPr>
          <w:rFonts w:ascii="Times New Roman" w:eastAsia="Calibri" w:hAnsi="Times New Roman"/>
          <w:sz w:val="24"/>
          <w:szCs w:val="24"/>
        </w:rPr>
      </w:pPr>
      <w:r w:rsidRPr="009D0979">
        <w:rPr>
          <w:rFonts w:ascii="Times New Roman" w:eastAsia="Calibri" w:hAnsi="Times New Roman"/>
          <w:sz w:val="24"/>
          <w:szCs w:val="24"/>
        </w:rPr>
        <w:t xml:space="preserve">- </w:t>
      </w:r>
      <w:r w:rsidR="003700E9" w:rsidRPr="009D0979">
        <w:rPr>
          <w:rFonts w:ascii="Times New Roman" w:eastAsia="Calibri" w:hAnsi="Times New Roman"/>
          <w:sz w:val="24"/>
          <w:szCs w:val="24"/>
        </w:rPr>
        <w:t xml:space="preserve">DIGEOCAT - Research </w:t>
      </w:r>
      <w:proofErr w:type="spellStart"/>
      <w:r w:rsidR="003700E9" w:rsidRPr="009D0979">
        <w:rPr>
          <w:rFonts w:ascii="Times New Roman" w:eastAsia="Calibri" w:hAnsi="Times New Roman"/>
          <w:sz w:val="24"/>
          <w:szCs w:val="24"/>
        </w:rPr>
        <w:t>into</w:t>
      </w:r>
      <w:proofErr w:type="spellEnd"/>
      <w:r w:rsidR="003700E9" w:rsidRPr="009D0979">
        <w:rPr>
          <w:rFonts w:ascii="Times New Roman" w:eastAsia="Calibri" w:hAnsi="Times New Roman"/>
          <w:sz w:val="24"/>
          <w:szCs w:val="24"/>
        </w:rPr>
        <w:t xml:space="preserve"> </w:t>
      </w:r>
      <w:proofErr w:type="spellStart"/>
      <w:r w:rsidR="003700E9" w:rsidRPr="009D0979">
        <w:rPr>
          <w:rFonts w:ascii="Times New Roman" w:eastAsia="Calibri" w:hAnsi="Times New Roman"/>
          <w:sz w:val="24"/>
          <w:szCs w:val="24"/>
        </w:rPr>
        <w:t>representations</w:t>
      </w:r>
      <w:proofErr w:type="spellEnd"/>
      <w:r w:rsidR="003700E9" w:rsidRPr="009D0979">
        <w:rPr>
          <w:rFonts w:ascii="Times New Roman" w:eastAsia="Calibri" w:hAnsi="Times New Roman"/>
          <w:sz w:val="24"/>
          <w:szCs w:val="24"/>
        </w:rPr>
        <w:t xml:space="preserve"> </w:t>
      </w:r>
      <w:proofErr w:type="spellStart"/>
      <w:r w:rsidR="003700E9" w:rsidRPr="009D0979">
        <w:rPr>
          <w:rFonts w:ascii="Times New Roman" w:eastAsia="Calibri" w:hAnsi="Times New Roman"/>
          <w:sz w:val="24"/>
          <w:szCs w:val="24"/>
        </w:rPr>
        <w:t>of</w:t>
      </w:r>
      <w:proofErr w:type="spellEnd"/>
      <w:r w:rsidR="003700E9" w:rsidRPr="009D0979">
        <w:rPr>
          <w:rFonts w:ascii="Times New Roman" w:eastAsia="Calibri" w:hAnsi="Times New Roman"/>
          <w:sz w:val="24"/>
          <w:szCs w:val="24"/>
        </w:rPr>
        <w:t xml:space="preserve"> </w:t>
      </w:r>
      <w:proofErr w:type="spellStart"/>
      <w:r w:rsidR="003700E9" w:rsidRPr="009D0979">
        <w:rPr>
          <w:rFonts w:ascii="Times New Roman" w:eastAsia="Calibri" w:hAnsi="Times New Roman"/>
          <w:sz w:val="24"/>
          <w:szCs w:val="24"/>
        </w:rPr>
        <w:t>intercultural</w:t>
      </w:r>
      <w:proofErr w:type="spellEnd"/>
      <w:r w:rsidR="003700E9" w:rsidRPr="009D0979">
        <w:rPr>
          <w:rFonts w:ascii="Times New Roman" w:eastAsia="Calibri" w:hAnsi="Times New Roman"/>
          <w:sz w:val="24"/>
          <w:szCs w:val="24"/>
        </w:rPr>
        <w:t xml:space="preserve"> </w:t>
      </w:r>
      <w:proofErr w:type="spellStart"/>
      <w:r w:rsidR="003700E9" w:rsidRPr="009D0979">
        <w:rPr>
          <w:rFonts w:ascii="Times New Roman" w:eastAsia="Calibri" w:hAnsi="Times New Roman"/>
          <w:sz w:val="24"/>
          <w:szCs w:val="24"/>
        </w:rPr>
        <w:t>contacts</w:t>
      </w:r>
      <w:proofErr w:type="spellEnd"/>
      <w:r w:rsidR="003700E9" w:rsidRPr="009D0979">
        <w:rPr>
          <w:rFonts w:ascii="Times New Roman" w:eastAsia="Calibri" w:hAnsi="Times New Roman"/>
          <w:sz w:val="24"/>
          <w:szCs w:val="24"/>
        </w:rPr>
        <w:t xml:space="preserve"> </w:t>
      </w:r>
      <w:proofErr w:type="spellStart"/>
      <w:r w:rsidR="003700E9" w:rsidRPr="009D0979">
        <w:rPr>
          <w:rFonts w:ascii="Times New Roman" w:eastAsia="Calibri" w:hAnsi="Times New Roman"/>
          <w:sz w:val="24"/>
          <w:szCs w:val="24"/>
        </w:rPr>
        <w:t>in</w:t>
      </w:r>
      <w:proofErr w:type="spellEnd"/>
      <w:r w:rsidR="003700E9" w:rsidRPr="009D0979">
        <w:rPr>
          <w:rFonts w:ascii="Times New Roman" w:eastAsia="Calibri" w:hAnsi="Times New Roman"/>
          <w:sz w:val="24"/>
          <w:szCs w:val="24"/>
        </w:rPr>
        <w:t xml:space="preserve"> </w:t>
      </w:r>
      <w:proofErr w:type="spellStart"/>
      <w:r w:rsidR="003700E9" w:rsidRPr="009D0979">
        <w:rPr>
          <w:rFonts w:ascii="Times New Roman" w:eastAsia="Calibri" w:hAnsi="Times New Roman"/>
          <w:sz w:val="24"/>
          <w:szCs w:val="24"/>
        </w:rPr>
        <w:t>Czech</w:t>
      </w:r>
      <w:proofErr w:type="spellEnd"/>
      <w:r w:rsidR="003700E9" w:rsidRPr="009D0979">
        <w:rPr>
          <w:rFonts w:ascii="Times New Roman" w:eastAsia="Calibri" w:hAnsi="Times New Roman"/>
          <w:sz w:val="24"/>
          <w:szCs w:val="24"/>
        </w:rPr>
        <w:t xml:space="preserve"> </w:t>
      </w:r>
      <w:proofErr w:type="spellStart"/>
      <w:r w:rsidR="003700E9" w:rsidRPr="009D0979">
        <w:rPr>
          <w:rFonts w:ascii="Times New Roman" w:eastAsia="Calibri" w:hAnsi="Times New Roman"/>
          <w:sz w:val="24"/>
          <w:szCs w:val="24"/>
        </w:rPr>
        <w:t>travelogue</w:t>
      </w:r>
      <w:proofErr w:type="spellEnd"/>
      <w:r w:rsidR="003700E9" w:rsidRPr="009D0979">
        <w:rPr>
          <w:rFonts w:ascii="Times New Roman" w:eastAsia="Calibri" w:hAnsi="Times New Roman"/>
          <w:sz w:val="24"/>
          <w:szCs w:val="24"/>
        </w:rPr>
        <w:t xml:space="preserve"> </w:t>
      </w:r>
      <w:proofErr w:type="spellStart"/>
      <w:r w:rsidR="003700E9" w:rsidRPr="009D0979">
        <w:rPr>
          <w:rFonts w:ascii="Times New Roman" w:eastAsia="Calibri" w:hAnsi="Times New Roman"/>
          <w:sz w:val="24"/>
          <w:szCs w:val="24"/>
        </w:rPr>
        <w:t>texts</w:t>
      </w:r>
      <w:proofErr w:type="spellEnd"/>
      <w:r w:rsidR="003700E9" w:rsidRPr="009D0979">
        <w:rPr>
          <w:rFonts w:ascii="Times New Roman" w:eastAsia="Calibri" w:hAnsi="Times New Roman"/>
          <w:sz w:val="24"/>
          <w:szCs w:val="24"/>
        </w:rPr>
        <w:t xml:space="preserve"> </w:t>
      </w:r>
      <w:proofErr w:type="spellStart"/>
      <w:r w:rsidR="003700E9" w:rsidRPr="009D0979">
        <w:rPr>
          <w:rFonts w:ascii="Times New Roman" w:eastAsia="Calibri" w:hAnsi="Times New Roman"/>
          <w:sz w:val="24"/>
          <w:szCs w:val="24"/>
        </w:rPr>
        <w:t>from</w:t>
      </w:r>
      <w:proofErr w:type="spellEnd"/>
      <w:r w:rsidR="003700E9" w:rsidRPr="009D0979">
        <w:rPr>
          <w:rFonts w:ascii="Times New Roman" w:eastAsia="Calibri" w:hAnsi="Times New Roman"/>
          <w:sz w:val="24"/>
          <w:szCs w:val="24"/>
        </w:rPr>
        <w:t xml:space="preserve"> </w:t>
      </w:r>
      <w:proofErr w:type="spellStart"/>
      <w:r w:rsidR="003700E9" w:rsidRPr="009D0979">
        <w:rPr>
          <w:rFonts w:ascii="Times New Roman" w:eastAsia="Calibri" w:hAnsi="Times New Roman"/>
          <w:sz w:val="24"/>
          <w:szCs w:val="24"/>
        </w:rPr>
        <w:t>the</w:t>
      </w:r>
      <w:proofErr w:type="spellEnd"/>
      <w:r w:rsidR="003700E9" w:rsidRPr="009D0979">
        <w:rPr>
          <w:rFonts w:ascii="Times New Roman" w:eastAsia="Calibri" w:hAnsi="Times New Roman"/>
          <w:sz w:val="24"/>
          <w:szCs w:val="24"/>
        </w:rPr>
        <w:t xml:space="preserve"> </w:t>
      </w:r>
      <w:proofErr w:type="spellStart"/>
      <w:r w:rsidR="003700E9" w:rsidRPr="009D0979">
        <w:rPr>
          <w:rFonts w:ascii="Times New Roman" w:eastAsia="Calibri" w:hAnsi="Times New Roman"/>
          <w:sz w:val="24"/>
          <w:szCs w:val="24"/>
        </w:rPr>
        <w:t>Mediterranean</w:t>
      </w:r>
      <w:proofErr w:type="spellEnd"/>
      <w:r w:rsidR="003700E9" w:rsidRPr="009D0979">
        <w:rPr>
          <w:rFonts w:ascii="Times New Roman" w:eastAsia="Calibri" w:hAnsi="Times New Roman"/>
          <w:sz w:val="24"/>
          <w:szCs w:val="24"/>
        </w:rPr>
        <w:t xml:space="preserve"> </w:t>
      </w:r>
      <w:proofErr w:type="spellStart"/>
      <w:r w:rsidR="003700E9" w:rsidRPr="009D0979">
        <w:rPr>
          <w:rFonts w:ascii="Times New Roman" w:eastAsia="Calibri" w:hAnsi="Times New Roman"/>
          <w:sz w:val="24"/>
          <w:szCs w:val="24"/>
        </w:rPr>
        <w:t>up</w:t>
      </w:r>
      <w:proofErr w:type="spellEnd"/>
      <w:r w:rsidR="003700E9" w:rsidRPr="009D0979">
        <w:rPr>
          <w:rFonts w:ascii="Times New Roman" w:eastAsia="Calibri" w:hAnsi="Times New Roman"/>
          <w:sz w:val="24"/>
          <w:szCs w:val="24"/>
        </w:rPr>
        <w:t xml:space="preserve"> to 1918, </w:t>
      </w:r>
      <w:proofErr w:type="spellStart"/>
      <w:r w:rsidR="003700E9" w:rsidRPr="009D0979">
        <w:rPr>
          <w:rFonts w:ascii="Times New Roman" w:eastAsia="Calibri" w:hAnsi="Times New Roman"/>
          <w:sz w:val="24"/>
          <w:szCs w:val="24"/>
        </w:rPr>
        <w:t>using</w:t>
      </w:r>
      <w:proofErr w:type="spellEnd"/>
      <w:r w:rsidR="003700E9" w:rsidRPr="009D0979">
        <w:rPr>
          <w:rFonts w:ascii="Times New Roman" w:eastAsia="Calibri" w:hAnsi="Times New Roman"/>
          <w:sz w:val="24"/>
          <w:szCs w:val="24"/>
        </w:rPr>
        <w:t xml:space="preserve"> </w:t>
      </w:r>
      <w:proofErr w:type="spellStart"/>
      <w:r w:rsidR="003700E9" w:rsidRPr="009D0979">
        <w:rPr>
          <w:rFonts w:ascii="Times New Roman" w:eastAsia="Calibri" w:hAnsi="Times New Roman"/>
          <w:sz w:val="24"/>
          <w:szCs w:val="24"/>
        </w:rPr>
        <w:t>digital</w:t>
      </w:r>
      <w:proofErr w:type="spellEnd"/>
      <w:r w:rsidR="003700E9" w:rsidRPr="009D0979">
        <w:rPr>
          <w:rFonts w:ascii="Times New Roman" w:eastAsia="Calibri" w:hAnsi="Times New Roman"/>
          <w:sz w:val="24"/>
          <w:szCs w:val="24"/>
        </w:rPr>
        <w:t xml:space="preserve"> </w:t>
      </w:r>
      <w:proofErr w:type="spellStart"/>
      <w:r w:rsidR="003700E9" w:rsidRPr="009D0979">
        <w:rPr>
          <w:rFonts w:ascii="Times New Roman" w:eastAsia="Calibri" w:hAnsi="Times New Roman"/>
          <w:sz w:val="24"/>
          <w:szCs w:val="24"/>
        </w:rPr>
        <w:t>humanities</w:t>
      </w:r>
      <w:proofErr w:type="spellEnd"/>
    </w:p>
    <w:p w14:paraId="2203B0B7" w14:textId="77777777" w:rsidR="00BF6CC5" w:rsidRPr="009D0979" w:rsidRDefault="00BF6CC5" w:rsidP="00BF6CC5">
      <w:pPr>
        <w:jc w:val="both"/>
        <w:rPr>
          <w:rFonts w:ascii="Times New Roman" w:eastAsia="Calibri" w:hAnsi="Times New Roman"/>
          <w:sz w:val="24"/>
          <w:szCs w:val="24"/>
        </w:rPr>
      </w:pPr>
      <w:r w:rsidRPr="009D0979">
        <w:rPr>
          <w:rFonts w:ascii="Times New Roman" w:eastAsia="Calibri" w:hAnsi="Times New Roman"/>
          <w:sz w:val="24"/>
          <w:szCs w:val="24"/>
        </w:rPr>
        <w:t xml:space="preserve">- TEHIC - </w:t>
      </w:r>
      <w:proofErr w:type="spellStart"/>
      <w:r w:rsidRPr="009D0979">
        <w:rPr>
          <w:rFonts w:ascii="Times New Roman" w:eastAsia="Calibri" w:hAnsi="Times New Roman"/>
          <w:sz w:val="24"/>
          <w:szCs w:val="24"/>
        </w:rPr>
        <w:t>Towards</w:t>
      </w:r>
      <w:proofErr w:type="spellEnd"/>
      <w:r w:rsidRPr="009D0979">
        <w:rPr>
          <w:rFonts w:ascii="Times New Roman" w:eastAsia="Calibri" w:hAnsi="Times New Roman"/>
          <w:sz w:val="24"/>
          <w:szCs w:val="24"/>
        </w:rPr>
        <w:t xml:space="preserve"> a European </w:t>
      </w:r>
      <w:proofErr w:type="spellStart"/>
      <w:r w:rsidRPr="009D0979">
        <w:rPr>
          <w:rFonts w:ascii="Times New Roman" w:eastAsia="Calibri" w:hAnsi="Times New Roman"/>
          <w:sz w:val="24"/>
          <w:szCs w:val="24"/>
        </w:rPr>
        <w:t>Heritage</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Interpretation</w:t>
      </w:r>
      <w:proofErr w:type="spellEnd"/>
      <w:r w:rsidRPr="009D0979">
        <w:rPr>
          <w:rFonts w:ascii="Times New Roman" w:eastAsia="Calibri" w:hAnsi="Times New Roman"/>
          <w:sz w:val="24"/>
          <w:szCs w:val="24"/>
        </w:rPr>
        <w:t xml:space="preserve"> </w:t>
      </w:r>
      <w:proofErr w:type="spellStart"/>
      <w:r w:rsidRPr="009D0979">
        <w:rPr>
          <w:rFonts w:ascii="Times New Roman" w:eastAsia="Calibri" w:hAnsi="Times New Roman"/>
          <w:sz w:val="24"/>
          <w:szCs w:val="24"/>
        </w:rPr>
        <w:t>Curriculum</w:t>
      </w:r>
      <w:proofErr w:type="spellEnd"/>
    </w:p>
    <w:p w14:paraId="69F6AACA" w14:textId="77777777" w:rsidR="00BF6CC5" w:rsidRPr="009D0979" w:rsidRDefault="00BF6CC5" w:rsidP="00BF6CC5">
      <w:pPr>
        <w:jc w:val="both"/>
        <w:rPr>
          <w:rFonts w:ascii="Times New Roman" w:hAnsi="Times New Roman"/>
          <w:sz w:val="24"/>
          <w:szCs w:val="24"/>
        </w:rPr>
      </w:pPr>
      <w:r w:rsidRPr="009D0979">
        <w:rPr>
          <w:rFonts w:ascii="Times New Roman" w:hAnsi="Times New Roman"/>
          <w:sz w:val="24"/>
          <w:szCs w:val="24"/>
        </w:rPr>
        <w:t xml:space="preserve">- TRARCHER - </w:t>
      </w:r>
      <w:proofErr w:type="spellStart"/>
      <w:r w:rsidRPr="009D0979">
        <w:rPr>
          <w:rFonts w:ascii="Times New Roman" w:hAnsi="Times New Roman"/>
          <w:sz w:val="24"/>
          <w:szCs w:val="24"/>
        </w:rPr>
        <w:t>Transdisciplinary</w:t>
      </w:r>
      <w:proofErr w:type="spellEnd"/>
      <w:r w:rsidRPr="009D0979">
        <w:rPr>
          <w:rFonts w:ascii="Times New Roman" w:hAnsi="Times New Roman"/>
          <w:sz w:val="24"/>
          <w:szCs w:val="24"/>
        </w:rPr>
        <w:t xml:space="preserve"> </w:t>
      </w:r>
      <w:proofErr w:type="spellStart"/>
      <w:r w:rsidRPr="009D0979">
        <w:rPr>
          <w:rFonts w:ascii="Times New Roman" w:hAnsi="Times New Roman"/>
          <w:sz w:val="24"/>
          <w:szCs w:val="24"/>
        </w:rPr>
        <w:t>Approaches</w:t>
      </w:r>
      <w:proofErr w:type="spellEnd"/>
      <w:r w:rsidRPr="009D0979">
        <w:rPr>
          <w:rFonts w:ascii="Times New Roman" w:hAnsi="Times New Roman"/>
          <w:sz w:val="24"/>
          <w:szCs w:val="24"/>
        </w:rPr>
        <w:t xml:space="preserve"> to </w:t>
      </w:r>
      <w:proofErr w:type="spellStart"/>
      <w:r w:rsidRPr="009D0979">
        <w:rPr>
          <w:rFonts w:ascii="Times New Roman" w:hAnsi="Times New Roman"/>
          <w:sz w:val="24"/>
          <w:szCs w:val="24"/>
        </w:rPr>
        <w:t>Archaeological</w:t>
      </w:r>
      <w:proofErr w:type="spellEnd"/>
      <w:r w:rsidRPr="009D0979">
        <w:rPr>
          <w:rFonts w:ascii="Times New Roman" w:hAnsi="Times New Roman"/>
          <w:sz w:val="24"/>
          <w:szCs w:val="24"/>
        </w:rPr>
        <w:t xml:space="preserve"> </w:t>
      </w:r>
      <w:proofErr w:type="spellStart"/>
      <w:r w:rsidRPr="009D0979">
        <w:rPr>
          <w:rFonts w:ascii="Times New Roman" w:hAnsi="Times New Roman"/>
          <w:sz w:val="24"/>
          <w:szCs w:val="24"/>
        </w:rPr>
        <w:t>Heritage</w:t>
      </w:r>
      <w:proofErr w:type="spellEnd"/>
    </w:p>
    <w:p w14:paraId="5136CB54" w14:textId="77777777" w:rsidR="00BF6CC5" w:rsidRPr="00120EA2" w:rsidRDefault="00BF6CC5" w:rsidP="00BF6CC5">
      <w:pPr>
        <w:jc w:val="both"/>
        <w:rPr>
          <w:rFonts w:ascii="Times New Roman" w:eastAsia="Calibri" w:hAnsi="Times New Roman"/>
          <w:sz w:val="24"/>
          <w:szCs w:val="24"/>
          <w:lang w:val="en-US"/>
        </w:rPr>
      </w:pPr>
      <w:r w:rsidRPr="00120EA2">
        <w:rPr>
          <w:rFonts w:ascii="Times New Roman" w:eastAsia="Calibri" w:hAnsi="Times New Roman"/>
          <w:sz w:val="24"/>
          <w:szCs w:val="24"/>
        </w:rPr>
        <w:t>- EUROPIA</w:t>
      </w:r>
      <w:r w:rsidRPr="00120EA2">
        <w:rPr>
          <w:rFonts w:ascii="Times New Roman" w:eastAsia="Calibri" w:hAnsi="Times New Roman"/>
          <w:sz w:val="24"/>
          <w:szCs w:val="24"/>
          <w:lang w:val="en-GB"/>
        </w:rPr>
        <w:t xml:space="preserve"> - On-Wheels summer school for the socio-cultural evolution of</w:t>
      </w:r>
      <w:r w:rsidRPr="00120EA2">
        <w:rPr>
          <w:rFonts w:ascii="Times New Roman" w:eastAsia="Calibri" w:hAnsi="Times New Roman"/>
          <w:sz w:val="24"/>
          <w:szCs w:val="24"/>
        </w:rPr>
        <w:t xml:space="preserve"> T</w:t>
      </w:r>
      <w:r w:rsidRPr="00120EA2">
        <w:rPr>
          <w:rFonts w:ascii="Times New Roman" w:eastAsia="Calibri" w:hAnsi="Times New Roman"/>
          <w:sz w:val="24"/>
          <w:szCs w:val="24"/>
          <w:lang w:val="en-GB"/>
        </w:rPr>
        <w:t xml:space="preserve">he </w:t>
      </w:r>
      <w:proofErr w:type="spellStart"/>
      <w:r w:rsidRPr="00120EA2">
        <w:rPr>
          <w:rFonts w:ascii="Times New Roman" w:eastAsia="Calibri" w:hAnsi="Times New Roman"/>
          <w:sz w:val="24"/>
          <w:szCs w:val="24"/>
          <w:lang w:val="en-GB"/>
        </w:rPr>
        <w:t>EUropean</w:t>
      </w:r>
      <w:proofErr w:type="spellEnd"/>
      <w:r w:rsidRPr="00120EA2">
        <w:rPr>
          <w:rFonts w:ascii="Times New Roman" w:eastAsia="Calibri" w:hAnsi="Times New Roman"/>
          <w:sz w:val="24"/>
          <w:szCs w:val="24"/>
          <w:lang w:val="en-GB"/>
        </w:rPr>
        <w:t xml:space="preserve"> Values, Principles, Identity and Awareness</w:t>
      </w:r>
      <w:r w:rsidRPr="00120EA2">
        <w:rPr>
          <w:rFonts w:ascii="Times New Roman" w:eastAsia="Calibri" w:hAnsi="Times New Roman"/>
          <w:sz w:val="24"/>
          <w:szCs w:val="24"/>
          <w:lang w:val="en-US"/>
        </w:rPr>
        <w:t xml:space="preserve"> ork for Access Throughout</w:t>
      </w:r>
    </w:p>
    <w:p w14:paraId="3A8380EC" w14:textId="77777777" w:rsidR="009E5680" w:rsidRPr="00120EA2" w:rsidRDefault="009E5680" w:rsidP="009E5680">
      <w:pPr>
        <w:jc w:val="both"/>
        <w:rPr>
          <w:rFonts w:ascii="Times New Roman" w:eastAsia="Calibri" w:hAnsi="Times New Roman"/>
          <w:sz w:val="24"/>
          <w:szCs w:val="24"/>
        </w:rPr>
      </w:pPr>
      <w:r w:rsidRPr="00120EA2">
        <w:rPr>
          <w:rFonts w:ascii="Times New Roman" w:eastAsia="Calibri" w:hAnsi="Times New Roman"/>
          <w:sz w:val="24"/>
          <w:szCs w:val="24"/>
        </w:rPr>
        <w:t xml:space="preserve">- EDU-FIT- </w:t>
      </w:r>
      <w:proofErr w:type="spellStart"/>
      <w:r w:rsidRPr="00120EA2">
        <w:rPr>
          <w:rFonts w:ascii="Times New Roman" w:eastAsia="Calibri" w:hAnsi="Times New Roman"/>
          <w:sz w:val="24"/>
          <w:szCs w:val="24"/>
        </w:rPr>
        <w:t>Inclusive</w:t>
      </w:r>
      <w:proofErr w:type="spellEnd"/>
      <w:r w:rsidRPr="00120EA2">
        <w:rPr>
          <w:rFonts w:ascii="Times New Roman" w:eastAsia="Calibri" w:hAnsi="Times New Roman"/>
          <w:sz w:val="24"/>
          <w:szCs w:val="24"/>
        </w:rPr>
        <w:t xml:space="preserve"> </w:t>
      </w:r>
      <w:proofErr w:type="spellStart"/>
      <w:r w:rsidRPr="00120EA2">
        <w:rPr>
          <w:rFonts w:ascii="Times New Roman" w:eastAsia="Calibri" w:hAnsi="Times New Roman"/>
          <w:sz w:val="24"/>
          <w:szCs w:val="24"/>
        </w:rPr>
        <w:t>Social</w:t>
      </w:r>
      <w:proofErr w:type="spellEnd"/>
      <w:r w:rsidRPr="00120EA2">
        <w:rPr>
          <w:rFonts w:ascii="Times New Roman" w:eastAsia="Calibri" w:hAnsi="Times New Roman"/>
          <w:sz w:val="24"/>
          <w:szCs w:val="24"/>
        </w:rPr>
        <w:t xml:space="preserve"> </w:t>
      </w:r>
      <w:proofErr w:type="spellStart"/>
      <w:r w:rsidRPr="00120EA2">
        <w:rPr>
          <w:rFonts w:ascii="Times New Roman" w:eastAsia="Calibri" w:hAnsi="Times New Roman"/>
          <w:sz w:val="24"/>
          <w:szCs w:val="24"/>
        </w:rPr>
        <w:t>Education</w:t>
      </w:r>
      <w:proofErr w:type="spellEnd"/>
      <w:r w:rsidRPr="00120EA2">
        <w:rPr>
          <w:rFonts w:ascii="Times New Roman" w:eastAsia="Calibri" w:hAnsi="Times New Roman"/>
          <w:sz w:val="24"/>
          <w:szCs w:val="24"/>
        </w:rPr>
        <w:t xml:space="preserve"> Fit for </w:t>
      </w:r>
      <w:proofErr w:type="spellStart"/>
      <w:r w:rsidRPr="00120EA2">
        <w:rPr>
          <w:rFonts w:ascii="Times New Roman" w:eastAsia="Calibri" w:hAnsi="Times New Roman"/>
          <w:sz w:val="24"/>
          <w:szCs w:val="24"/>
        </w:rPr>
        <w:t>Healthy</w:t>
      </w:r>
      <w:proofErr w:type="spellEnd"/>
      <w:r w:rsidRPr="00120EA2">
        <w:rPr>
          <w:rFonts w:ascii="Times New Roman" w:eastAsia="Calibri" w:hAnsi="Times New Roman"/>
          <w:sz w:val="24"/>
          <w:szCs w:val="24"/>
        </w:rPr>
        <w:t xml:space="preserve"> Life-</w:t>
      </w:r>
      <w:proofErr w:type="spellStart"/>
      <w:r w:rsidRPr="00120EA2">
        <w:rPr>
          <w:rFonts w:ascii="Times New Roman" w:eastAsia="Calibri" w:hAnsi="Times New Roman"/>
          <w:sz w:val="24"/>
          <w:szCs w:val="24"/>
        </w:rPr>
        <w:t>style</w:t>
      </w:r>
      <w:proofErr w:type="spellEnd"/>
      <w:r w:rsidRPr="00120EA2">
        <w:rPr>
          <w:rFonts w:ascii="Times New Roman" w:eastAsia="Calibri" w:hAnsi="Times New Roman"/>
          <w:sz w:val="24"/>
          <w:szCs w:val="24"/>
        </w:rPr>
        <w:t xml:space="preserve">: </w:t>
      </w:r>
      <w:proofErr w:type="spellStart"/>
      <w:r w:rsidRPr="00120EA2">
        <w:rPr>
          <w:rFonts w:ascii="Times New Roman" w:eastAsia="Calibri" w:hAnsi="Times New Roman"/>
          <w:sz w:val="24"/>
          <w:szCs w:val="24"/>
        </w:rPr>
        <w:t>Preventing</w:t>
      </w:r>
      <w:proofErr w:type="spellEnd"/>
      <w:r w:rsidRPr="00120EA2">
        <w:rPr>
          <w:rFonts w:ascii="Times New Roman" w:eastAsia="Calibri" w:hAnsi="Times New Roman"/>
          <w:sz w:val="24"/>
          <w:szCs w:val="24"/>
        </w:rPr>
        <w:t xml:space="preserve"> </w:t>
      </w:r>
      <w:proofErr w:type="spellStart"/>
      <w:r w:rsidRPr="00120EA2">
        <w:rPr>
          <w:rFonts w:ascii="Times New Roman" w:eastAsia="Calibri" w:hAnsi="Times New Roman"/>
          <w:sz w:val="24"/>
          <w:szCs w:val="24"/>
        </w:rPr>
        <w:t>Obesity</w:t>
      </w:r>
      <w:proofErr w:type="spellEnd"/>
      <w:r w:rsidRPr="00120EA2">
        <w:rPr>
          <w:rFonts w:ascii="Times New Roman" w:eastAsia="Calibri" w:hAnsi="Times New Roman"/>
          <w:sz w:val="24"/>
          <w:szCs w:val="24"/>
        </w:rPr>
        <w:t xml:space="preserve"> </w:t>
      </w:r>
      <w:proofErr w:type="spellStart"/>
      <w:r w:rsidRPr="00120EA2">
        <w:rPr>
          <w:rFonts w:ascii="Times New Roman" w:eastAsia="Calibri" w:hAnsi="Times New Roman"/>
          <w:sz w:val="24"/>
          <w:szCs w:val="24"/>
        </w:rPr>
        <w:t>in</w:t>
      </w:r>
      <w:proofErr w:type="spellEnd"/>
      <w:r w:rsidRPr="00120EA2">
        <w:rPr>
          <w:rFonts w:ascii="Times New Roman" w:eastAsia="Calibri" w:hAnsi="Times New Roman"/>
          <w:sz w:val="24"/>
          <w:szCs w:val="24"/>
        </w:rPr>
        <w:t xml:space="preserve"> Young </w:t>
      </w:r>
      <w:proofErr w:type="spellStart"/>
      <w:r w:rsidRPr="00120EA2">
        <w:rPr>
          <w:rFonts w:ascii="Times New Roman" w:eastAsia="Calibri" w:hAnsi="Times New Roman"/>
          <w:sz w:val="24"/>
          <w:szCs w:val="24"/>
        </w:rPr>
        <w:t>Adults</w:t>
      </w:r>
      <w:proofErr w:type="spellEnd"/>
    </w:p>
    <w:p w14:paraId="6F4A694E" w14:textId="571F1B1C" w:rsidR="00B419BF" w:rsidRPr="00120EA2" w:rsidRDefault="00BD2B2C" w:rsidP="00176CA9">
      <w:pPr>
        <w:pStyle w:val="Bezproreda"/>
        <w:spacing w:after="240"/>
        <w:jc w:val="both"/>
        <w:rPr>
          <w:rFonts w:ascii="Times New Roman" w:hAnsi="Times New Roman"/>
          <w:bCs/>
          <w:sz w:val="24"/>
          <w:szCs w:val="24"/>
        </w:rPr>
      </w:pPr>
      <w:r w:rsidRPr="00120EA2">
        <w:rPr>
          <w:rFonts w:ascii="Times New Roman" w:eastAsia="Calibri" w:hAnsi="Times New Roman"/>
          <w:b/>
          <w:sz w:val="24"/>
          <w:szCs w:val="24"/>
        </w:rPr>
        <w:t>-</w:t>
      </w:r>
      <w:r w:rsidR="00B419BF" w:rsidRPr="00120EA2">
        <w:rPr>
          <w:rFonts w:ascii="Times New Roman" w:eastAsia="Calibri" w:hAnsi="Times New Roman"/>
          <w:b/>
          <w:sz w:val="24"/>
          <w:szCs w:val="24"/>
        </w:rPr>
        <w:t xml:space="preserve"> </w:t>
      </w:r>
      <w:r w:rsidR="00B419BF" w:rsidRPr="00120EA2">
        <w:rPr>
          <w:rFonts w:ascii="Times New Roman" w:eastAsia="Calibri" w:hAnsi="Times New Roman"/>
          <w:bCs/>
          <w:sz w:val="24"/>
          <w:szCs w:val="24"/>
        </w:rPr>
        <w:t xml:space="preserve">INTHRACE: </w:t>
      </w:r>
      <w:r w:rsidR="00B419BF" w:rsidRPr="00120EA2">
        <w:rPr>
          <w:rFonts w:ascii="Times New Roman" w:hAnsi="Times New Roman"/>
          <w:bCs/>
          <w:sz w:val="24"/>
          <w:szCs w:val="24"/>
          <w:lang w:val="en-GB"/>
        </w:rPr>
        <w:t xml:space="preserve">"Civil engagement, integration and better management of the national intangible heritage to raise awareness of European common values – EU context, perspectives and active citizenship" </w:t>
      </w:r>
    </w:p>
    <w:p w14:paraId="2B0CCBF6" w14:textId="02741276" w:rsidR="00DC01CA" w:rsidRDefault="00176CA9" w:rsidP="00EB175B">
      <w:pPr>
        <w:spacing w:after="240" w:line="256" w:lineRule="auto"/>
        <w:jc w:val="both"/>
        <w:rPr>
          <w:rFonts w:ascii="Times New Roman" w:eastAsia="Calibri" w:hAnsi="Times New Roman"/>
          <w:sz w:val="24"/>
          <w:szCs w:val="24"/>
        </w:rPr>
      </w:pPr>
      <w:r w:rsidRPr="00120EA2">
        <w:rPr>
          <w:rFonts w:ascii="Times New Roman" w:eastAsia="Calibri" w:hAnsi="Times New Roman"/>
          <w:sz w:val="24"/>
          <w:szCs w:val="24"/>
        </w:rPr>
        <w:t xml:space="preserve">- CIVENHANCE: E-Service </w:t>
      </w:r>
      <w:proofErr w:type="spellStart"/>
      <w:r w:rsidRPr="00120EA2">
        <w:rPr>
          <w:rFonts w:ascii="Times New Roman" w:eastAsia="Calibri" w:hAnsi="Times New Roman"/>
          <w:sz w:val="24"/>
          <w:szCs w:val="24"/>
        </w:rPr>
        <w:t>Learning</w:t>
      </w:r>
      <w:proofErr w:type="spellEnd"/>
      <w:r w:rsidRPr="00120EA2">
        <w:rPr>
          <w:rFonts w:ascii="Times New Roman" w:eastAsia="Calibri" w:hAnsi="Times New Roman"/>
          <w:sz w:val="24"/>
          <w:szCs w:val="24"/>
        </w:rPr>
        <w:t xml:space="preserve"> for </w:t>
      </w:r>
      <w:proofErr w:type="spellStart"/>
      <w:r w:rsidRPr="00120EA2">
        <w:rPr>
          <w:rFonts w:ascii="Times New Roman" w:eastAsia="Calibri" w:hAnsi="Times New Roman"/>
          <w:sz w:val="24"/>
          <w:szCs w:val="24"/>
        </w:rPr>
        <w:t>Boosting</w:t>
      </w:r>
      <w:proofErr w:type="spellEnd"/>
      <w:r w:rsidRPr="00120EA2">
        <w:rPr>
          <w:rFonts w:ascii="Times New Roman" w:eastAsia="Calibri" w:hAnsi="Times New Roman"/>
          <w:sz w:val="24"/>
          <w:szCs w:val="24"/>
        </w:rPr>
        <w:t xml:space="preserve"> </w:t>
      </w:r>
      <w:proofErr w:type="spellStart"/>
      <w:r w:rsidRPr="00120EA2">
        <w:rPr>
          <w:rFonts w:ascii="Times New Roman" w:eastAsia="Calibri" w:hAnsi="Times New Roman"/>
          <w:sz w:val="24"/>
          <w:szCs w:val="24"/>
        </w:rPr>
        <w:t>Academic</w:t>
      </w:r>
      <w:proofErr w:type="spellEnd"/>
      <w:r w:rsidRPr="00120EA2">
        <w:rPr>
          <w:rFonts w:ascii="Times New Roman" w:eastAsia="Calibri" w:hAnsi="Times New Roman"/>
          <w:sz w:val="24"/>
          <w:szCs w:val="24"/>
        </w:rPr>
        <w:t xml:space="preserve"> Civic </w:t>
      </w:r>
      <w:proofErr w:type="spellStart"/>
      <w:r w:rsidRPr="00120EA2">
        <w:rPr>
          <w:rFonts w:ascii="Times New Roman" w:eastAsia="Calibri" w:hAnsi="Times New Roman"/>
          <w:sz w:val="24"/>
          <w:szCs w:val="24"/>
        </w:rPr>
        <w:t>Engagement</w:t>
      </w:r>
      <w:proofErr w:type="spellEnd"/>
      <w:r w:rsidRPr="00120EA2">
        <w:rPr>
          <w:rFonts w:ascii="Times New Roman" w:eastAsia="Calibri" w:hAnsi="Times New Roman"/>
          <w:sz w:val="24"/>
          <w:szCs w:val="24"/>
        </w:rPr>
        <w:t xml:space="preserve"> </w:t>
      </w:r>
      <w:proofErr w:type="spellStart"/>
      <w:r w:rsidRPr="00120EA2">
        <w:rPr>
          <w:rFonts w:ascii="Times New Roman" w:eastAsia="Calibri" w:hAnsi="Times New Roman"/>
          <w:sz w:val="24"/>
          <w:szCs w:val="24"/>
        </w:rPr>
        <w:t>in</w:t>
      </w:r>
      <w:proofErr w:type="spellEnd"/>
      <w:r w:rsidRPr="00120EA2">
        <w:rPr>
          <w:rFonts w:ascii="Times New Roman" w:eastAsia="Calibri" w:hAnsi="Times New Roman"/>
          <w:sz w:val="24"/>
          <w:szCs w:val="24"/>
        </w:rPr>
        <w:t xml:space="preserve"> </w:t>
      </w:r>
      <w:proofErr w:type="spellStart"/>
      <w:r w:rsidRPr="00120EA2">
        <w:rPr>
          <w:rFonts w:ascii="Times New Roman" w:eastAsia="Calibri" w:hAnsi="Times New Roman"/>
          <w:sz w:val="24"/>
          <w:szCs w:val="24"/>
        </w:rPr>
        <w:t>Rural</w:t>
      </w:r>
      <w:proofErr w:type="spellEnd"/>
      <w:r w:rsidRPr="00120EA2">
        <w:rPr>
          <w:rFonts w:ascii="Times New Roman" w:eastAsia="Calibri" w:hAnsi="Times New Roman"/>
          <w:sz w:val="24"/>
          <w:szCs w:val="24"/>
        </w:rPr>
        <w:t xml:space="preserve"> </w:t>
      </w:r>
      <w:proofErr w:type="spellStart"/>
      <w:r w:rsidRPr="00120EA2">
        <w:rPr>
          <w:rFonts w:ascii="Times New Roman" w:eastAsia="Calibri" w:hAnsi="Times New Roman"/>
          <w:sz w:val="24"/>
          <w:szCs w:val="24"/>
        </w:rPr>
        <w:t>Areas</w:t>
      </w:r>
      <w:proofErr w:type="spellEnd"/>
    </w:p>
    <w:p w14:paraId="135DD5CD" w14:textId="18128420" w:rsidR="00462968" w:rsidRDefault="00462968" w:rsidP="00EB175B">
      <w:pPr>
        <w:spacing w:after="240" w:line="256" w:lineRule="auto"/>
        <w:jc w:val="both"/>
        <w:rPr>
          <w:rFonts w:ascii="Times New Roman" w:eastAsia="Calibri" w:hAnsi="Times New Roman"/>
          <w:sz w:val="24"/>
          <w:szCs w:val="24"/>
        </w:rPr>
      </w:pPr>
      <w:r>
        <w:rPr>
          <w:rFonts w:ascii="Times New Roman" w:eastAsia="Calibri" w:hAnsi="Times New Roman"/>
          <w:sz w:val="24"/>
          <w:szCs w:val="24"/>
        </w:rPr>
        <w:t xml:space="preserve">- </w:t>
      </w:r>
      <w:r w:rsidRPr="00462968">
        <w:rPr>
          <w:rFonts w:ascii="Times New Roman" w:eastAsia="Calibri" w:hAnsi="Times New Roman"/>
          <w:sz w:val="24"/>
          <w:szCs w:val="24"/>
        </w:rPr>
        <w:t xml:space="preserve">FEMLEAD </w:t>
      </w:r>
      <w:proofErr w:type="spellStart"/>
      <w:r w:rsidRPr="00462968">
        <w:rPr>
          <w:rFonts w:ascii="Times New Roman" w:eastAsia="Calibri" w:hAnsi="Times New Roman"/>
          <w:sz w:val="24"/>
          <w:szCs w:val="24"/>
        </w:rPr>
        <w:t>Fostering</w:t>
      </w:r>
      <w:proofErr w:type="spellEnd"/>
      <w:r w:rsidRPr="00462968">
        <w:rPr>
          <w:rFonts w:ascii="Times New Roman" w:eastAsia="Calibri" w:hAnsi="Times New Roman"/>
          <w:sz w:val="24"/>
          <w:szCs w:val="24"/>
        </w:rPr>
        <w:t xml:space="preserve"> </w:t>
      </w:r>
      <w:proofErr w:type="spellStart"/>
      <w:r w:rsidRPr="00462968">
        <w:rPr>
          <w:rFonts w:ascii="Times New Roman" w:eastAsia="Calibri" w:hAnsi="Times New Roman"/>
          <w:sz w:val="24"/>
          <w:szCs w:val="24"/>
        </w:rPr>
        <w:t>Female</w:t>
      </w:r>
      <w:proofErr w:type="spellEnd"/>
      <w:r w:rsidRPr="00462968">
        <w:rPr>
          <w:rFonts w:ascii="Times New Roman" w:eastAsia="Calibri" w:hAnsi="Times New Roman"/>
          <w:sz w:val="24"/>
          <w:szCs w:val="24"/>
        </w:rPr>
        <w:t xml:space="preserve"> </w:t>
      </w:r>
      <w:proofErr w:type="spellStart"/>
      <w:r w:rsidRPr="00462968">
        <w:rPr>
          <w:rFonts w:ascii="Times New Roman" w:eastAsia="Calibri" w:hAnsi="Times New Roman"/>
          <w:sz w:val="24"/>
          <w:szCs w:val="24"/>
        </w:rPr>
        <w:t>participation</w:t>
      </w:r>
      <w:proofErr w:type="spellEnd"/>
      <w:r w:rsidRPr="00462968">
        <w:rPr>
          <w:rFonts w:ascii="Times New Roman" w:eastAsia="Calibri" w:hAnsi="Times New Roman"/>
          <w:sz w:val="24"/>
          <w:szCs w:val="24"/>
        </w:rPr>
        <w:t xml:space="preserve"> </w:t>
      </w:r>
      <w:proofErr w:type="spellStart"/>
      <w:r w:rsidRPr="00462968">
        <w:rPr>
          <w:rFonts w:ascii="Times New Roman" w:eastAsia="Calibri" w:hAnsi="Times New Roman"/>
          <w:sz w:val="24"/>
          <w:szCs w:val="24"/>
        </w:rPr>
        <w:t>and</w:t>
      </w:r>
      <w:proofErr w:type="spellEnd"/>
      <w:r w:rsidRPr="00462968">
        <w:rPr>
          <w:rFonts w:ascii="Times New Roman" w:eastAsia="Calibri" w:hAnsi="Times New Roman"/>
          <w:sz w:val="24"/>
          <w:szCs w:val="24"/>
        </w:rPr>
        <w:t xml:space="preserve"> </w:t>
      </w:r>
      <w:proofErr w:type="spellStart"/>
      <w:r w:rsidRPr="00462968">
        <w:rPr>
          <w:rFonts w:ascii="Times New Roman" w:eastAsia="Calibri" w:hAnsi="Times New Roman"/>
          <w:sz w:val="24"/>
          <w:szCs w:val="24"/>
        </w:rPr>
        <w:t>leadership</w:t>
      </w:r>
      <w:proofErr w:type="spellEnd"/>
      <w:r w:rsidRPr="00462968">
        <w:rPr>
          <w:rFonts w:ascii="Times New Roman" w:eastAsia="Calibri" w:hAnsi="Times New Roman"/>
          <w:sz w:val="24"/>
          <w:szCs w:val="24"/>
        </w:rPr>
        <w:t xml:space="preserve"> </w:t>
      </w:r>
      <w:proofErr w:type="spellStart"/>
      <w:r w:rsidRPr="00462968">
        <w:rPr>
          <w:rFonts w:ascii="Times New Roman" w:eastAsia="Calibri" w:hAnsi="Times New Roman"/>
          <w:sz w:val="24"/>
          <w:szCs w:val="24"/>
        </w:rPr>
        <w:t>in</w:t>
      </w:r>
      <w:proofErr w:type="spellEnd"/>
      <w:r w:rsidRPr="00462968">
        <w:rPr>
          <w:rFonts w:ascii="Times New Roman" w:eastAsia="Calibri" w:hAnsi="Times New Roman"/>
          <w:sz w:val="24"/>
          <w:szCs w:val="24"/>
        </w:rPr>
        <w:t xml:space="preserve"> </w:t>
      </w:r>
      <w:proofErr w:type="spellStart"/>
      <w:r w:rsidRPr="00462968">
        <w:rPr>
          <w:rFonts w:ascii="Times New Roman" w:eastAsia="Calibri" w:hAnsi="Times New Roman"/>
          <w:sz w:val="24"/>
          <w:szCs w:val="24"/>
        </w:rPr>
        <w:t>open</w:t>
      </w:r>
      <w:proofErr w:type="spellEnd"/>
      <w:r w:rsidRPr="00462968">
        <w:rPr>
          <w:rFonts w:ascii="Times New Roman" w:eastAsia="Calibri" w:hAnsi="Times New Roman"/>
          <w:sz w:val="24"/>
          <w:szCs w:val="24"/>
        </w:rPr>
        <w:t xml:space="preserve"> </w:t>
      </w:r>
      <w:proofErr w:type="spellStart"/>
      <w:r w:rsidRPr="00462968">
        <w:rPr>
          <w:rFonts w:ascii="Times New Roman" w:eastAsia="Calibri" w:hAnsi="Times New Roman"/>
          <w:sz w:val="24"/>
          <w:szCs w:val="24"/>
        </w:rPr>
        <w:t>science</w:t>
      </w:r>
      <w:proofErr w:type="spellEnd"/>
      <w:r w:rsidRPr="00462968">
        <w:rPr>
          <w:rFonts w:ascii="Times New Roman" w:eastAsia="Calibri" w:hAnsi="Times New Roman"/>
          <w:sz w:val="24"/>
          <w:szCs w:val="24"/>
        </w:rPr>
        <w:t xml:space="preserve"> </w:t>
      </w:r>
      <w:proofErr w:type="spellStart"/>
      <w:r w:rsidRPr="00462968">
        <w:rPr>
          <w:rFonts w:ascii="Times New Roman" w:eastAsia="Calibri" w:hAnsi="Times New Roman"/>
          <w:sz w:val="24"/>
          <w:szCs w:val="24"/>
        </w:rPr>
        <w:t>initatives</w:t>
      </w:r>
      <w:proofErr w:type="spellEnd"/>
    </w:p>
    <w:p w14:paraId="01D5D9AD" w14:textId="20F90DB9" w:rsidR="00462968" w:rsidRDefault="00B00DF4" w:rsidP="00EB175B">
      <w:pPr>
        <w:spacing w:after="240" w:line="256" w:lineRule="auto"/>
        <w:jc w:val="both"/>
        <w:rPr>
          <w:rFonts w:ascii="Times New Roman" w:eastAsia="Calibri" w:hAnsi="Times New Roman"/>
          <w:sz w:val="24"/>
          <w:szCs w:val="24"/>
        </w:rPr>
      </w:pPr>
      <w:r>
        <w:rPr>
          <w:rFonts w:ascii="Times New Roman" w:eastAsia="Calibri" w:hAnsi="Times New Roman"/>
          <w:sz w:val="24"/>
          <w:szCs w:val="24"/>
        </w:rPr>
        <w:t xml:space="preserve">- </w:t>
      </w:r>
      <w:r w:rsidRPr="00B00DF4">
        <w:rPr>
          <w:rFonts w:ascii="Times New Roman" w:eastAsia="Calibri" w:hAnsi="Times New Roman"/>
          <w:sz w:val="24"/>
          <w:szCs w:val="24"/>
        </w:rPr>
        <w:t>TODOS Transformacija za održivi lokalni razvoj</w:t>
      </w:r>
    </w:p>
    <w:p w14:paraId="088BF30C" w14:textId="1840005B" w:rsidR="00D55FC9" w:rsidRPr="00120EA2" w:rsidRDefault="00D55FC9" w:rsidP="00EB175B">
      <w:pPr>
        <w:spacing w:after="240" w:line="256" w:lineRule="auto"/>
        <w:jc w:val="both"/>
        <w:rPr>
          <w:rFonts w:ascii="Times New Roman" w:eastAsia="Calibri" w:hAnsi="Times New Roman"/>
          <w:sz w:val="24"/>
          <w:szCs w:val="24"/>
        </w:rPr>
      </w:pPr>
      <w:r>
        <w:rPr>
          <w:rFonts w:ascii="Times New Roman" w:eastAsia="Calibri" w:hAnsi="Times New Roman"/>
          <w:sz w:val="24"/>
          <w:szCs w:val="24"/>
        </w:rPr>
        <w:t xml:space="preserve">- </w:t>
      </w:r>
      <w:proofErr w:type="spellStart"/>
      <w:r w:rsidRPr="00D55FC9">
        <w:rPr>
          <w:rFonts w:ascii="Times New Roman" w:eastAsia="Calibri" w:hAnsi="Times New Roman"/>
          <w:sz w:val="24"/>
          <w:szCs w:val="24"/>
        </w:rPr>
        <w:t>Citizenship</w:t>
      </w:r>
      <w:proofErr w:type="spellEnd"/>
      <w:r w:rsidRPr="00D55FC9">
        <w:rPr>
          <w:rFonts w:ascii="Times New Roman" w:eastAsia="Calibri" w:hAnsi="Times New Roman"/>
          <w:sz w:val="24"/>
          <w:szCs w:val="24"/>
        </w:rPr>
        <w:t xml:space="preserve"> ED+ </w:t>
      </w:r>
      <w:proofErr w:type="spellStart"/>
      <w:r w:rsidRPr="00D55FC9">
        <w:rPr>
          <w:rFonts w:ascii="Times New Roman" w:eastAsia="Calibri" w:hAnsi="Times New Roman"/>
          <w:sz w:val="24"/>
          <w:szCs w:val="24"/>
        </w:rPr>
        <w:t>Active</w:t>
      </w:r>
      <w:proofErr w:type="spellEnd"/>
      <w:r w:rsidRPr="00D55FC9">
        <w:rPr>
          <w:rFonts w:ascii="Times New Roman" w:eastAsia="Calibri" w:hAnsi="Times New Roman"/>
          <w:sz w:val="24"/>
          <w:szCs w:val="24"/>
        </w:rPr>
        <w:t xml:space="preserve"> </w:t>
      </w:r>
      <w:proofErr w:type="spellStart"/>
      <w:r w:rsidRPr="00D55FC9">
        <w:rPr>
          <w:rFonts w:ascii="Times New Roman" w:eastAsia="Calibri" w:hAnsi="Times New Roman"/>
          <w:sz w:val="24"/>
          <w:szCs w:val="24"/>
        </w:rPr>
        <w:t>Citizenship</w:t>
      </w:r>
      <w:proofErr w:type="spellEnd"/>
      <w:r w:rsidRPr="00D55FC9">
        <w:rPr>
          <w:rFonts w:ascii="Times New Roman" w:eastAsia="Calibri" w:hAnsi="Times New Roman"/>
          <w:sz w:val="24"/>
          <w:szCs w:val="24"/>
        </w:rPr>
        <w:t xml:space="preserve"> </w:t>
      </w:r>
      <w:proofErr w:type="spellStart"/>
      <w:r w:rsidRPr="00D55FC9">
        <w:rPr>
          <w:rFonts w:ascii="Times New Roman" w:eastAsia="Calibri" w:hAnsi="Times New Roman"/>
          <w:sz w:val="24"/>
          <w:szCs w:val="24"/>
        </w:rPr>
        <w:t>Through</w:t>
      </w:r>
      <w:proofErr w:type="spellEnd"/>
      <w:r w:rsidRPr="00D55FC9">
        <w:rPr>
          <w:rFonts w:ascii="Times New Roman" w:eastAsia="Calibri" w:hAnsi="Times New Roman"/>
          <w:sz w:val="24"/>
          <w:szCs w:val="24"/>
        </w:rPr>
        <w:t xml:space="preserve"> Cross-</w:t>
      </w:r>
      <w:proofErr w:type="spellStart"/>
      <w:r w:rsidRPr="00D55FC9">
        <w:rPr>
          <w:rFonts w:ascii="Times New Roman" w:eastAsia="Calibri" w:hAnsi="Times New Roman"/>
          <w:sz w:val="24"/>
          <w:szCs w:val="24"/>
        </w:rPr>
        <w:t>Sectoral</w:t>
      </w:r>
      <w:proofErr w:type="spellEnd"/>
      <w:r w:rsidRPr="00D55FC9">
        <w:rPr>
          <w:rFonts w:ascii="Times New Roman" w:eastAsia="Calibri" w:hAnsi="Times New Roman"/>
          <w:sz w:val="24"/>
          <w:szCs w:val="24"/>
        </w:rPr>
        <w:t xml:space="preserve"> </w:t>
      </w:r>
      <w:proofErr w:type="spellStart"/>
      <w:r w:rsidRPr="00D55FC9">
        <w:rPr>
          <w:rFonts w:ascii="Times New Roman" w:eastAsia="Calibri" w:hAnsi="Times New Roman"/>
          <w:sz w:val="24"/>
          <w:szCs w:val="24"/>
        </w:rPr>
        <w:t>Cooperation</w:t>
      </w:r>
      <w:proofErr w:type="spellEnd"/>
    </w:p>
    <w:p w14:paraId="0585ED5A" w14:textId="77777777" w:rsidR="00EB175B" w:rsidRPr="00EB175B" w:rsidRDefault="00EB175B" w:rsidP="00EB175B">
      <w:pPr>
        <w:spacing w:after="240" w:line="256" w:lineRule="auto"/>
        <w:jc w:val="both"/>
        <w:rPr>
          <w:rFonts w:ascii="Times New Roman" w:eastAsia="Calibri" w:hAnsi="Times New Roman"/>
          <w:sz w:val="24"/>
          <w:szCs w:val="24"/>
        </w:rPr>
      </w:pPr>
    </w:p>
    <w:p w14:paraId="19FF36C8" w14:textId="6BAB8088" w:rsidR="00DC01CA" w:rsidRPr="00DC01CA" w:rsidRDefault="00DC01CA" w:rsidP="00DC01CA">
      <w:pPr>
        <w:spacing w:after="176" w:line="252" w:lineRule="auto"/>
        <w:ind w:right="4"/>
        <w:jc w:val="both"/>
        <w:rPr>
          <w:rFonts w:ascii="Times New Roman" w:hAnsi="Times New Roman"/>
          <w:sz w:val="24"/>
          <w:szCs w:val="24"/>
        </w:rPr>
      </w:pPr>
      <w:r w:rsidRPr="00DC01CA">
        <w:rPr>
          <w:rFonts w:ascii="Times New Roman" w:hAnsi="Times New Roman"/>
          <w:sz w:val="24"/>
          <w:szCs w:val="24"/>
        </w:rPr>
        <w:lastRenderedPageBreak/>
        <w:t>Na izvoru 5</w:t>
      </w:r>
      <w:r>
        <w:rPr>
          <w:rFonts w:ascii="Times New Roman" w:hAnsi="Times New Roman"/>
          <w:sz w:val="24"/>
          <w:szCs w:val="24"/>
        </w:rPr>
        <w:t>2 ostale</w:t>
      </w:r>
      <w:r w:rsidRPr="00DC01CA">
        <w:rPr>
          <w:rFonts w:ascii="Times New Roman" w:hAnsi="Times New Roman"/>
          <w:sz w:val="24"/>
          <w:szCs w:val="24"/>
        </w:rPr>
        <w:t xml:space="preserve"> pomoć</w:t>
      </w:r>
      <w:r>
        <w:rPr>
          <w:rFonts w:ascii="Times New Roman" w:hAnsi="Times New Roman"/>
          <w:sz w:val="24"/>
          <w:szCs w:val="24"/>
        </w:rPr>
        <w:t>i</w:t>
      </w:r>
      <w:r w:rsidRPr="00DC01CA">
        <w:rPr>
          <w:rFonts w:ascii="Times New Roman" w:hAnsi="Times New Roman"/>
          <w:sz w:val="24"/>
          <w:szCs w:val="24"/>
        </w:rPr>
        <w:t xml:space="preserve"> prikazani su rashodi koji su izvršeni od slijedećih projekata:</w:t>
      </w:r>
    </w:p>
    <w:p w14:paraId="51E9DF58" w14:textId="7D8A827E" w:rsidR="00DC01CA" w:rsidRPr="00DC01CA" w:rsidRDefault="00D55FC9" w:rsidP="00032332">
      <w:pPr>
        <w:jc w:val="both"/>
        <w:rPr>
          <w:rFonts w:ascii="Times New Roman" w:eastAsia="Calibri" w:hAnsi="Times New Roman"/>
          <w:sz w:val="24"/>
          <w:szCs w:val="24"/>
          <w:lang w:val="en-US"/>
        </w:rPr>
      </w:pPr>
      <w:r>
        <w:rPr>
          <w:rFonts w:ascii="Times New Roman" w:eastAsia="Calibri" w:hAnsi="Times New Roman"/>
          <w:sz w:val="24"/>
          <w:szCs w:val="24"/>
        </w:rPr>
        <w:t xml:space="preserve">- </w:t>
      </w:r>
      <w:r w:rsidR="00DC01CA" w:rsidRPr="00DC01CA">
        <w:rPr>
          <w:rFonts w:ascii="Times New Roman" w:eastAsia="Calibri" w:hAnsi="Times New Roman"/>
          <w:sz w:val="24"/>
          <w:szCs w:val="24"/>
        </w:rPr>
        <w:t>Unapređivanje norveških studija na Sveučilištu u Zagrebu</w:t>
      </w:r>
    </w:p>
    <w:p w14:paraId="5F6E2B73" w14:textId="1E357128" w:rsidR="00DC01CA" w:rsidRDefault="00D55FC9" w:rsidP="00032332">
      <w:pPr>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 </w:t>
      </w:r>
      <w:proofErr w:type="spellStart"/>
      <w:r w:rsidR="00DC01CA" w:rsidRPr="00DC01CA">
        <w:rPr>
          <w:rFonts w:ascii="Times New Roman" w:eastAsia="Times New Roman" w:hAnsi="Times New Roman"/>
          <w:color w:val="000000"/>
          <w:sz w:val="24"/>
          <w:szCs w:val="24"/>
          <w:lang w:eastAsia="hr-HR"/>
        </w:rPr>
        <w:t>IntregratEU</w:t>
      </w:r>
      <w:proofErr w:type="spellEnd"/>
      <w:r w:rsidR="00DC01CA" w:rsidRPr="00DC01CA">
        <w:rPr>
          <w:rFonts w:ascii="Times New Roman" w:eastAsia="Times New Roman" w:hAnsi="Times New Roman"/>
          <w:color w:val="000000"/>
          <w:sz w:val="24"/>
          <w:szCs w:val="24"/>
          <w:lang w:eastAsia="hr-HR"/>
        </w:rPr>
        <w:t xml:space="preserve"> -</w:t>
      </w:r>
      <w:proofErr w:type="spellStart"/>
      <w:r w:rsidR="00DC01CA" w:rsidRPr="00DC01CA">
        <w:rPr>
          <w:rFonts w:ascii="Times New Roman" w:eastAsia="Times New Roman" w:hAnsi="Times New Roman"/>
          <w:color w:val="000000"/>
          <w:sz w:val="24"/>
          <w:szCs w:val="24"/>
          <w:lang w:eastAsia="hr-HR"/>
        </w:rPr>
        <w:t>Summer</w:t>
      </w:r>
      <w:proofErr w:type="spellEnd"/>
      <w:r w:rsidR="00DC01CA" w:rsidRPr="00DC01CA">
        <w:rPr>
          <w:rFonts w:ascii="Times New Roman" w:eastAsia="Times New Roman" w:hAnsi="Times New Roman"/>
          <w:color w:val="000000"/>
          <w:sz w:val="24"/>
          <w:szCs w:val="24"/>
          <w:lang w:eastAsia="hr-HR"/>
        </w:rPr>
        <w:t xml:space="preserve"> </w:t>
      </w:r>
      <w:proofErr w:type="spellStart"/>
      <w:r w:rsidR="00DC01CA" w:rsidRPr="00DC01CA">
        <w:rPr>
          <w:rFonts w:ascii="Times New Roman" w:eastAsia="Times New Roman" w:hAnsi="Times New Roman"/>
          <w:color w:val="000000"/>
          <w:sz w:val="24"/>
          <w:szCs w:val="24"/>
          <w:lang w:eastAsia="hr-HR"/>
        </w:rPr>
        <w:t>schools</w:t>
      </w:r>
      <w:proofErr w:type="spellEnd"/>
      <w:r w:rsidR="00DC01CA" w:rsidRPr="00DC01CA">
        <w:rPr>
          <w:rFonts w:ascii="Times New Roman" w:eastAsia="Times New Roman" w:hAnsi="Times New Roman"/>
          <w:color w:val="000000"/>
          <w:sz w:val="24"/>
          <w:szCs w:val="24"/>
          <w:lang w:eastAsia="hr-HR"/>
        </w:rPr>
        <w:t xml:space="preserve"> on </w:t>
      </w:r>
      <w:proofErr w:type="spellStart"/>
      <w:r w:rsidR="00DC01CA" w:rsidRPr="00DC01CA">
        <w:rPr>
          <w:rFonts w:ascii="Times New Roman" w:eastAsia="Times New Roman" w:hAnsi="Times New Roman"/>
          <w:color w:val="000000"/>
          <w:sz w:val="24"/>
          <w:szCs w:val="24"/>
          <w:lang w:eastAsia="hr-HR"/>
        </w:rPr>
        <w:t>environmental</w:t>
      </w:r>
      <w:proofErr w:type="spellEnd"/>
      <w:r w:rsidR="00DC01CA" w:rsidRPr="00DC01CA">
        <w:rPr>
          <w:rFonts w:ascii="Times New Roman" w:eastAsia="Times New Roman" w:hAnsi="Times New Roman"/>
          <w:color w:val="000000"/>
          <w:sz w:val="24"/>
          <w:szCs w:val="24"/>
          <w:lang w:eastAsia="hr-HR"/>
        </w:rPr>
        <w:t xml:space="preserve"> </w:t>
      </w:r>
      <w:proofErr w:type="spellStart"/>
      <w:r w:rsidR="00DC01CA" w:rsidRPr="00DC01CA">
        <w:rPr>
          <w:rFonts w:ascii="Times New Roman" w:eastAsia="Times New Roman" w:hAnsi="Times New Roman"/>
          <w:color w:val="000000"/>
          <w:sz w:val="24"/>
          <w:szCs w:val="24"/>
          <w:lang w:eastAsia="hr-HR"/>
        </w:rPr>
        <w:t>protection</w:t>
      </w:r>
      <w:proofErr w:type="spellEnd"/>
      <w:r w:rsidR="00DC01CA" w:rsidRPr="00DC01CA">
        <w:rPr>
          <w:rFonts w:ascii="Times New Roman" w:eastAsia="Times New Roman" w:hAnsi="Times New Roman"/>
          <w:color w:val="000000"/>
          <w:sz w:val="24"/>
          <w:szCs w:val="24"/>
          <w:lang w:eastAsia="hr-HR"/>
        </w:rPr>
        <w:t xml:space="preserve">, </w:t>
      </w:r>
      <w:proofErr w:type="spellStart"/>
      <w:r w:rsidR="00DC01CA" w:rsidRPr="00DC01CA">
        <w:rPr>
          <w:rFonts w:ascii="Times New Roman" w:eastAsia="Times New Roman" w:hAnsi="Times New Roman"/>
          <w:color w:val="000000"/>
          <w:sz w:val="24"/>
          <w:szCs w:val="24"/>
          <w:lang w:eastAsia="hr-HR"/>
        </w:rPr>
        <w:t>sustainability</w:t>
      </w:r>
      <w:proofErr w:type="spellEnd"/>
      <w:r w:rsidR="00DC01CA" w:rsidRPr="00DC01CA">
        <w:rPr>
          <w:rFonts w:ascii="Times New Roman" w:eastAsia="Times New Roman" w:hAnsi="Times New Roman"/>
          <w:color w:val="000000"/>
          <w:sz w:val="24"/>
          <w:szCs w:val="24"/>
          <w:lang w:eastAsia="hr-HR"/>
        </w:rPr>
        <w:t xml:space="preserve"> &amp; </w:t>
      </w:r>
      <w:proofErr w:type="spellStart"/>
      <w:r w:rsidR="00DC01CA" w:rsidRPr="00DC01CA">
        <w:rPr>
          <w:rFonts w:ascii="Times New Roman" w:eastAsia="Times New Roman" w:hAnsi="Times New Roman"/>
          <w:color w:val="000000"/>
          <w:sz w:val="24"/>
          <w:szCs w:val="24"/>
          <w:lang w:eastAsia="hr-HR"/>
        </w:rPr>
        <w:t>ecological</w:t>
      </w:r>
      <w:proofErr w:type="spellEnd"/>
      <w:r w:rsidR="00DC01CA" w:rsidRPr="00DC01CA">
        <w:rPr>
          <w:rFonts w:ascii="Times New Roman" w:eastAsia="Times New Roman" w:hAnsi="Times New Roman"/>
          <w:color w:val="000000"/>
          <w:sz w:val="24"/>
          <w:szCs w:val="24"/>
          <w:lang w:eastAsia="hr-HR"/>
        </w:rPr>
        <w:t xml:space="preserve"> </w:t>
      </w:r>
      <w:proofErr w:type="spellStart"/>
      <w:r w:rsidR="00DC01CA" w:rsidRPr="00DC01CA">
        <w:rPr>
          <w:rFonts w:ascii="Times New Roman" w:eastAsia="Times New Roman" w:hAnsi="Times New Roman"/>
          <w:color w:val="000000"/>
          <w:sz w:val="24"/>
          <w:szCs w:val="24"/>
          <w:lang w:eastAsia="hr-HR"/>
        </w:rPr>
        <w:t>behavior</w:t>
      </w:r>
      <w:proofErr w:type="spellEnd"/>
      <w:r w:rsidR="00DC01CA" w:rsidRPr="00DC01CA">
        <w:rPr>
          <w:rFonts w:ascii="Times New Roman" w:eastAsia="Times New Roman" w:hAnsi="Times New Roman"/>
          <w:color w:val="000000"/>
          <w:sz w:val="24"/>
          <w:szCs w:val="24"/>
          <w:lang w:eastAsia="hr-HR"/>
        </w:rPr>
        <w:t xml:space="preserve"> to </w:t>
      </w:r>
      <w:proofErr w:type="spellStart"/>
      <w:r w:rsidR="00DC01CA" w:rsidRPr="00DC01CA">
        <w:rPr>
          <w:rFonts w:ascii="Times New Roman" w:eastAsia="Times New Roman" w:hAnsi="Times New Roman"/>
          <w:color w:val="000000"/>
          <w:sz w:val="24"/>
          <w:szCs w:val="24"/>
          <w:lang w:eastAsia="hr-HR"/>
        </w:rPr>
        <w:t>support</w:t>
      </w:r>
      <w:proofErr w:type="spellEnd"/>
      <w:r w:rsidR="00DC01CA" w:rsidRPr="00DC01CA">
        <w:rPr>
          <w:rFonts w:ascii="Times New Roman" w:eastAsia="Times New Roman" w:hAnsi="Times New Roman"/>
          <w:color w:val="000000"/>
          <w:sz w:val="24"/>
          <w:szCs w:val="24"/>
          <w:lang w:eastAsia="hr-HR"/>
        </w:rPr>
        <w:t xml:space="preserve"> </w:t>
      </w:r>
      <w:proofErr w:type="spellStart"/>
      <w:r w:rsidR="00DC01CA" w:rsidRPr="00DC01CA">
        <w:rPr>
          <w:rFonts w:ascii="Times New Roman" w:eastAsia="Times New Roman" w:hAnsi="Times New Roman"/>
          <w:color w:val="000000"/>
          <w:sz w:val="24"/>
          <w:szCs w:val="24"/>
          <w:lang w:eastAsia="hr-HR"/>
        </w:rPr>
        <w:t>the</w:t>
      </w:r>
      <w:proofErr w:type="spellEnd"/>
      <w:r w:rsidR="00DC01CA" w:rsidRPr="00DC01CA">
        <w:rPr>
          <w:rFonts w:ascii="Times New Roman" w:eastAsia="Times New Roman" w:hAnsi="Times New Roman"/>
          <w:color w:val="000000"/>
          <w:sz w:val="24"/>
          <w:szCs w:val="24"/>
          <w:lang w:eastAsia="hr-HR"/>
        </w:rPr>
        <w:t xml:space="preserve"> </w:t>
      </w:r>
      <w:proofErr w:type="spellStart"/>
      <w:r w:rsidR="00DC01CA" w:rsidRPr="00DC01CA">
        <w:rPr>
          <w:rFonts w:ascii="Times New Roman" w:eastAsia="Times New Roman" w:hAnsi="Times New Roman"/>
          <w:color w:val="000000"/>
          <w:sz w:val="24"/>
          <w:szCs w:val="24"/>
          <w:lang w:eastAsia="hr-HR"/>
        </w:rPr>
        <w:t>integration</w:t>
      </w:r>
      <w:proofErr w:type="spellEnd"/>
      <w:r w:rsidR="00DC01CA" w:rsidRPr="00DC01CA">
        <w:rPr>
          <w:rFonts w:ascii="Times New Roman" w:eastAsia="Times New Roman" w:hAnsi="Times New Roman"/>
          <w:color w:val="000000"/>
          <w:sz w:val="24"/>
          <w:szCs w:val="24"/>
          <w:lang w:eastAsia="hr-HR"/>
        </w:rPr>
        <w:t xml:space="preserve"> </w:t>
      </w:r>
      <w:proofErr w:type="spellStart"/>
      <w:r w:rsidR="00DC01CA" w:rsidRPr="00DC01CA">
        <w:rPr>
          <w:rFonts w:ascii="Times New Roman" w:eastAsia="Times New Roman" w:hAnsi="Times New Roman"/>
          <w:color w:val="000000"/>
          <w:sz w:val="24"/>
          <w:szCs w:val="24"/>
          <w:lang w:eastAsia="hr-HR"/>
        </w:rPr>
        <w:t>and</w:t>
      </w:r>
      <w:proofErr w:type="spellEnd"/>
      <w:r w:rsidR="00DC01CA" w:rsidRPr="00DC01CA">
        <w:rPr>
          <w:rFonts w:ascii="Times New Roman" w:eastAsia="Times New Roman" w:hAnsi="Times New Roman"/>
          <w:color w:val="000000"/>
          <w:sz w:val="24"/>
          <w:szCs w:val="24"/>
          <w:lang w:eastAsia="hr-HR"/>
        </w:rPr>
        <w:t xml:space="preserve"> </w:t>
      </w:r>
      <w:proofErr w:type="spellStart"/>
      <w:r w:rsidR="00DC01CA" w:rsidRPr="00DC01CA">
        <w:rPr>
          <w:rFonts w:ascii="Times New Roman" w:eastAsia="Times New Roman" w:hAnsi="Times New Roman"/>
          <w:color w:val="000000"/>
          <w:sz w:val="24"/>
          <w:szCs w:val="24"/>
          <w:lang w:eastAsia="hr-HR"/>
        </w:rPr>
        <w:t>inclusion</w:t>
      </w:r>
      <w:proofErr w:type="spellEnd"/>
      <w:r w:rsidR="00DC01CA" w:rsidRPr="00DC01CA">
        <w:rPr>
          <w:rFonts w:ascii="Times New Roman" w:eastAsia="Times New Roman" w:hAnsi="Times New Roman"/>
          <w:color w:val="000000"/>
          <w:sz w:val="24"/>
          <w:szCs w:val="24"/>
          <w:lang w:eastAsia="hr-HR"/>
        </w:rPr>
        <w:t xml:space="preserve"> </w:t>
      </w:r>
      <w:proofErr w:type="spellStart"/>
      <w:r w:rsidR="00DC01CA" w:rsidRPr="00DC01CA">
        <w:rPr>
          <w:rFonts w:ascii="Times New Roman" w:eastAsia="Times New Roman" w:hAnsi="Times New Roman"/>
          <w:color w:val="000000"/>
          <w:sz w:val="24"/>
          <w:szCs w:val="24"/>
          <w:lang w:eastAsia="hr-HR"/>
        </w:rPr>
        <w:t>of</w:t>
      </w:r>
      <w:proofErr w:type="spellEnd"/>
      <w:r w:rsidR="00DC01CA" w:rsidRPr="00DC01CA">
        <w:rPr>
          <w:rFonts w:ascii="Times New Roman" w:eastAsia="Times New Roman" w:hAnsi="Times New Roman"/>
          <w:color w:val="000000"/>
          <w:sz w:val="24"/>
          <w:szCs w:val="24"/>
          <w:lang w:eastAsia="hr-HR"/>
        </w:rPr>
        <w:t xml:space="preserve"> </w:t>
      </w:r>
      <w:proofErr w:type="spellStart"/>
      <w:r w:rsidR="00DC01CA" w:rsidRPr="00DC01CA">
        <w:rPr>
          <w:rFonts w:ascii="Times New Roman" w:eastAsia="Times New Roman" w:hAnsi="Times New Roman"/>
          <w:color w:val="000000"/>
          <w:sz w:val="24"/>
          <w:szCs w:val="24"/>
          <w:lang w:eastAsia="hr-HR"/>
        </w:rPr>
        <w:t>migrants</w:t>
      </w:r>
      <w:proofErr w:type="spellEnd"/>
      <w:r w:rsidR="00DC01CA" w:rsidRPr="00DC01CA">
        <w:rPr>
          <w:rFonts w:ascii="Times New Roman" w:eastAsia="Times New Roman" w:hAnsi="Times New Roman"/>
          <w:color w:val="000000"/>
          <w:sz w:val="24"/>
          <w:szCs w:val="24"/>
          <w:lang w:eastAsia="hr-HR"/>
        </w:rPr>
        <w:t xml:space="preserve"> &amp; </w:t>
      </w:r>
      <w:proofErr w:type="spellStart"/>
      <w:r w:rsidR="00DC01CA" w:rsidRPr="00DC01CA">
        <w:rPr>
          <w:rFonts w:ascii="Times New Roman" w:eastAsia="Times New Roman" w:hAnsi="Times New Roman"/>
          <w:color w:val="000000"/>
          <w:sz w:val="24"/>
          <w:szCs w:val="24"/>
          <w:lang w:eastAsia="hr-HR"/>
        </w:rPr>
        <w:t>refugees</w:t>
      </w:r>
      <w:proofErr w:type="spellEnd"/>
      <w:r w:rsidR="00DC01CA" w:rsidRPr="00DC01CA">
        <w:rPr>
          <w:rFonts w:ascii="Times New Roman" w:eastAsia="Times New Roman" w:hAnsi="Times New Roman"/>
          <w:color w:val="000000"/>
          <w:sz w:val="24"/>
          <w:szCs w:val="24"/>
          <w:lang w:eastAsia="hr-HR"/>
        </w:rPr>
        <w:t xml:space="preserve"> </w:t>
      </w:r>
      <w:proofErr w:type="spellStart"/>
      <w:r w:rsidR="00DC01CA" w:rsidRPr="00DC01CA">
        <w:rPr>
          <w:rFonts w:ascii="Times New Roman" w:eastAsia="Times New Roman" w:hAnsi="Times New Roman"/>
          <w:color w:val="000000"/>
          <w:sz w:val="24"/>
          <w:szCs w:val="24"/>
          <w:lang w:eastAsia="hr-HR"/>
        </w:rPr>
        <w:t>in</w:t>
      </w:r>
      <w:proofErr w:type="spellEnd"/>
      <w:r w:rsidR="00DC01CA" w:rsidRPr="00DC01CA">
        <w:rPr>
          <w:rFonts w:ascii="Times New Roman" w:eastAsia="Times New Roman" w:hAnsi="Times New Roman"/>
          <w:color w:val="000000"/>
          <w:sz w:val="24"/>
          <w:szCs w:val="24"/>
          <w:lang w:eastAsia="hr-HR"/>
        </w:rPr>
        <w:t xml:space="preserve"> </w:t>
      </w:r>
      <w:proofErr w:type="spellStart"/>
      <w:r w:rsidR="00DC01CA" w:rsidRPr="00DC01CA">
        <w:rPr>
          <w:rFonts w:ascii="Times New Roman" w:eastAsia="Times New Roman" w:hAnsi="Times New Roman"/>
          <w:color w:val="000000"/>
          <w:sz w:val="24"/>
          <w:szCs w:val="24"/>
          <w:lang w:eastAsia="hr-HR"/>
        </w:rPr>
        <w:t>the</w:t>
      </w:r>
      <w:proofErr w:type="spellEnd"/>
      <w:r w:rsidR="00DC01CA" w:rsidRPr="00DC01CA">
        <w:rPr>
          <w:rFonts w:ascii="Times New Roman" w:eastAsia="Times New Roman" w:hAnsi="Times New Roman"/>
          <w:color w:val="000000"/>
          <w:sz w:val="24"/>
          <w:szCs w:val="24"/>
          <w:lang w:eastAsia="hr-HR"/>
        </w:rPr>
        <w:t xml:space="preserve"> </w:t>
      </w:r>
      <w:proofErr w:type="spellStart"/>
      <w:r w:rsidR="00DC01CA" w:rsidRPr="00DC01CA">
        <w:rPr>
          <w:rFonts w:ascii="Times New Roman" w:eastAsia="Times New Roman" w:hAnsi="Times New Roman"/>
          <w:color w:val="000000"/>
          <w:sz w:val="24"/>
          <w:szCs w:val="24"/>
          <w:lang w:eastAsia="hr-HR"/>
        </w:rPr>
        <w:t>higher</w:t>
      </w:r>
      <w:proofErr w:type="spellEnd"/>
      <w:r w:rsidR="00DC01CA" w:rsidRPr="00DC01CA">
        <w:rPr>
          <w:rFonts w:ascii="Times New Roman" w:eastAsia="Times New Roman" w:hAnsi="Times New Roman"/>
          <w:color w:val="000000"/>
          <w:sz w:val="24"/>
          <w:szCs w:val="24"/>
          <w:lang w:eastAsia="hr-HR"/>
        </w:rPr>
        <w:t xml:space="preserve"> </w:t>
      </w:r>
      <w:proofErr w:type="spellStart"/>
      <w:r w:rsidR="00DC01CA" w:rsidRPr="00DC01CA">
        <w:rPr>
          <w:rFonts w:ascii="Times New Roman" w:eastAsia="Times New Roman" w:hAnsi="Times New Roman"/>
          <w:color w:val="000000"/>
          <w:sz w:val="24"/>
          <w:szCs w:val="24"/>
          <w:lang w:eastAsia="hr-HR"/>
        </w:rPr>
        <w:t>education</w:t>
      </w:r>
      <w:proofErr w:type="spellEnd"/>
      <w:r w:rsidR="00DC01CA" w:rsidRPr="00DC01CA">
        <w:rPr>
          <w:rFonts w:ascii="Times New Roman" w:eastAsia="Times New Roman" w:hAnsi="Times New Roman"/>
          <w:color w:val="000000"/>
          <w:sz w:val="24"/>
          <w:szCs w:val="24"/>
          <w:lang w:eastAsia="hr-HR"/>
        </w:rPr>
        <w:t xml:space="preserve"> – </w:t>
      </w:r>
      <w:proofErr w:type="spellStart"/>
      <w:r w:rsidR="00DC01CA" w:rsidRPr="00DC01CA">
        <w:rPr>
          <w:rFonts w:ascii="Times New Roman" w:eastAsia="Times New Roman" w:hAnsi="Times New Roman"/>
          <w:color w:val="000000"/>
          <w:sz w:val="24"/>
          <w:szCs w:val="24"/>
          <w:lang w:eastAsia="hr-HR"/>
        </w:rPr>
        <w:t>enhance</w:t>
      </w:r>
      <w:proofErr w:type="spellEnd"/>
      <w:r w:rsidR="00DC01CA" w:rsidRPr="00DC01CA">
        <w:rPr>
          <w:rFonts w:ascii="Times New Roman" w:eastAsia="Times New Roman" w:hAnsi="Times New Roman"/>
          <w:color w:val="000000"/>
          <w:sz w:val="24"/>
          <w:szCs w:val="24"/>
          <w:lang w:eastAsia="hr-HR"/>
        </w:rPr>
        <w:t xml:space="preserve"> </w:t>
      </w:r>
      <w:proofErr w:type="spellStart"/>
      <w:r w:rsidR="00DC01CA" w:rsidRPr="00DC01CA">
        <w:rPr>
          <w:rFonts w:ascii="Times New Roman" w:eastAsia="Times New Roman" w:hAnsi="Times New Roman"/>
          <w:color w:val="000000"/>
          <w:sz w:val="24"/>
          <w:szCs w:val="24"/>
          <w:lang w:eastAsia="hr-HR"/>
        </w:rPr>
        <w:t>the</w:t>
      </w:r>
      <w:proofErr w:type="spellEnd"/>
      <w:r w:rsidR="00DC01CA" w:rsidRPr="00DC01CA">
        <w:rPr>
          <w:rFonts w:ascii="Times New Roman" w:eastAsia="Times New Roman" w:hAnsi="Times New Roman"/>
          <w:color w:val="000000"/>
          <w:sz w:val="24"/>
          <w:szCs w:val="24"/>
          <w:lang w:eastAsia="hr-HR"/>
        </w:rPr>
        <w:t xml:space="preserve"> </w:t>
      </w:r>
      <w:proofErr w:type="spellStart"/>
      <w:r w:rsidR="00DC01CA" w:rsidRPr="00DC01CA">
        <w:rPr>
          <w:rFonts w:ascii="Times New Roman" w:eastAsia="Times New Roman" w:hAnsi="Times New Roman"/>
          <w:color w:val="000000"/>
          <w:sz w:val="24"/>
          <w:szCs w:val="24"/>
          <w:lang w:eastAsia="hr-HR"/>
        </w:rPr>
        <w:t>university</w:t>
      </w:r>
      <w:proofErr w:type="spellEnd"/>
      <w:r w:rsidR="00DC01CA" w:rsidRPr="00DC01CA">
        <w:rPr>
          <w:rFonts w:ascii="Times New Roman" w:eastAsia="Times New Roman" w:hAnsi="Times New Roman"/>
          <w:color w:val="000000"/>
          <w:sz w:val="24"/>
          <w:szCs w:val="24"/>
          <w:lang w:eastAsia="hr-HR"/>
        </w:rPr>
        <w:t xml:space="preserve"> </w:t>
      </w:r>
      <w:proofErr w:type="spellStart"/>
      <w:r w:rsidR="00DC01CA" w:rsidRPr="00DC01CA">
        <w:rPr>
          <w:rFonts w:ascii="Times New Roman" w:eastAsia="Times New Roman" w:hAnsi="Times New Roman"/>
          <w:color w:val="000000"/>
          <w:sz w:val="24"/>
          <w:szCs w:val="24"/>
          <w:lang w:eastAsia="hr-HR"/>
        </w:rPr>
        <w:t>professors</w:t>
      </w:r>
      <w:proofErr w:type="spellEnd"/>
      <w:r w:rsidR="00DC01CA" w:rsidRPr="00DC01CA">
        <w:rPr>
          <w:rFonts w:ascii="Times New Roman" w:eastAsia="Times New Roman" w:hAnsi="Times New Roman"/>
          <w:color w:val="000000"/>
          <w:sz w:val="24"/>
          <w:szCs w:val="24"/>
          <w:lang w:eastAsia="hr-HR"/>
        </w:rPr>
        <w:t xml:space="preserve"> </w:t>
      </w:r>
      <w:proofErr w:type="spellStart"/>
      <w:r w:rsidR="00DC01CA" w:rsidRPr="00DC01CA">
        <w:rPr>
          <w:rFonts w:ascii="Times New Roman" w:eastAsia="Times New Roman" w:hAnsi="Times New Roman"/>
          <w:color w:val="000000"/>
          <w:sz w:val="24"/>
          <w:szCs w:val="24"/>
          <w:lang w:eastAsia="hr-HR"/>
        </w:rPr>
        <w:t>competencies</w:t>
      </w:r>
      <w:proofErr w:type="spellEnd"/>
      <w:r w:rsidR="00653F46">
        <w:rPr>
          <w:rFonts w:ascii="Times New Roman" w:eastAsia="Times New Roman" w:hAnsi="Times New Roman"/>
          <w:color w:val="000000"/>
          <w:sz w:val="24"/>
          <w:szCs w:val="24"/>
          <w:lang w:eastAsia="hr-HR"/>
        </w:rPr>
        <w:t>.</w:t>
      </w:r>
    </w:p>
    <w:p w14:paraId="59161553" w14:textId="13FAF6D0" w:rsidR="006744E1" w:rsidRDefault="006744E1" w:rsidP="006744E1">
      <w:pPr>
        <w:pStyle w:val="Bezproreda"/>
        <w:rPr>
          <w:rFonts w:ascii="Times New Roman" w:hAnsi="Times New Roman"/>
          <w:sz w:val="24"/>
          <w:szCs w:val="24"/>
        </w:rPr>
      </w:pPr>
      <w:r>
        <w:rPr>
          <w:rFonts w:ascii="Times New Roman" w:eastAsia="Times New Roman" w:hAnsi="Times New Roman"/>
          <w:b/>
          <w:bCs/>
          <w:color w:val="27272A"/>
          <w:kern w:val="36"/>
          <w:sz w:val="24"/>
          <w:szCs w:val="24"/>
          <w:lang w:eastAsia="hr-HR"/>
        </w:rPr>
        <w:t xml:space="preserve">- </w:t>
      </w:r>
      <w:r w:rsidRPr="006744E1">
        <w:rPr>
          <w:rFonts w:ascii="Times New Roman" w:eastAsia="Times New Roman" w:hAnsi="Times New Roman"/>
          <w:color w:val="27272A"/>
          <w:kern w:val="36"/>
          <w:sz w:val="24"/>
          <w:szCs w:val="24"/>
          <w:lang w:eastAsia="hr-HR"/>
        </w:rPr>
        <w:t>UNICEF -</w:t>
      </w:r>
      <w:r w:rsidRPr="006744E1">
        <w:rPr>
          <w:rFonts w:ascii="Times New Roman" w:hAnsi="Times New Roman"/>
          <w:sz w:val="24"/>
          <w:szCs w:val="24"/>
        </w:rPr>
        <w:t xml:space="preserve">“Premise: </w:t>
      </w:r>
      <w:proofErr w:type="spellStart"/>
      <w:r w:rsidRPr="006744E1">
        <w:rPr>
          <w:rFonts w:ascii="Times New Roman" w:hAnsi="Times New Roman"/>
          <w:sz w:val="24"/>
          <w:szCs w:val="24"/>
        </w:rPr>
        <w:t>Programme</w:t>
      </w:r>
      <w:proofErr w:type="spellEnd"/>
      <w:r w:rsidRPr="006744E1">
        <w:rPr>
          <w:rFonts w:ascii="Times New Roman" w:hAnsi="Times New Roman"/>
          <w:sz w:val="24"/>
          <w:szCs w:val="24"/>
        </w:rPr>
        <w:t xml:space="preserve"> for </w:t>
      </w:r>
      <w:proofErr w:type="spellStart"/>
      <w:r w:rsidRPr="006744E1">
        <w:rPr>
          <w:rFonts w:ascii="Times New Roman" w:hAnsi="Times New Roman"/>
          <w:sz w:val="24"/>
          <w:szCs w:val="24"/>
        </w:rPr>
        <w:t>education</w:t>
      </w:r>
      <w:proofErr w:type="spellEnd"/>
      <w:r w:rsidRPr="006744E1">
        <w:rPr>
          <w:rFonts w:ascii="Times New Roman" w:hAnsi="Times New Roman"/>
          <w:sz w:val="24"/>
          <w:szCs w:val="24"/>
        </w:rPr>
        <w:t xml:space="preserve"> </w:t>
      </w:r>
      <w:proofErr w:type="spellStart"/>
      <w:r w:rsidRPr="006744E1">
        <w:rPr>
          <w:rFonts w:ascii="Times New Roman" w:hAnsi="Times New Roman"/>
          <w:sz w:val="24"/>
          <w:szCs w:val="24"/>
        </w:rPr>
        <w:t>of</w:t>
      </w:r>
      <w:proofErr w:type="spellEnd"/>
      <w:r w:rsidRPr="006744E1">
        <w:rPr>
          <w:rFonts w:ascii="Times New Roman" w:hAnsi="Times New Roman"/>
          <w:sz w:val="24"/>
          <w:szCs w:val="24"/>
        </w:rPr>
        <w:t xml:space="preserve"> </w:t>
      </w:r>
      <w:proofErr w:type="spellStart"/>
      <w:r w:rsidRPr="006744E1">
        <w:rPr>
          <w:rFonts w:ascii="Times New Roman" w:hAnsi="Times New Roman"/>
          <w:sz w:val="24"/>
          <w:szCs w:val="24"/>
        </w:rPr>
        <w:t>migrants</w:t>
      </w:r>
      <w:proofErr w:type="spellEnd"/>
      <w:r w:rsidRPr="006744E1">
        <w:rPr>
          <w:rFonts w:ascii="Times New Roman" w:hAnsi="Times New Roman"/>
          <w:sz w:val="24"/>
          <w:szCs w:val="24"/>
        </w:rPr>
        <w:t xml:space="preserve">: </w:t>
      </w:r>
      <w:proofErr w:type="spellStart"/>
      <w:r w:rsidRPr="006744E1">
        <w:rPr>
          <w:rFonts w:ascii="Times New Roman" w:hAnsi="Times New Roman"/>
          <w:sz w:val="24"/>
          <w:szCs w:val="24"/>
        </w:rPr>
        <w:t>inclusive</w:t>
      </w:r>
      <w:proofErr w:type="spellEnd"/>
      <w:r w:rsidRPr="006744E1">
        <w:rPr>
          <w:rFonts w:ascii="Times New Roman" w:hAnsi="Times New Roman"/>
          <w:sz w:val="24"/>
          <w:szCs w:val="24"/>
        </w:rPr>
        <w:t xml:space="preserve">, </w:t>
      </w:r>
      <w:proofErr w:type="spellStart"/>
      <w:r w:rsidRPr="006744E1">
        <w:rPr>
          <w:rFonts w:ascii="Times New Roman" w:hAnsi="Times New Roman"/>
          <w:sz w:val="24"/>
          <w:szCs w:val="24"/>
        </w:rPr>
        <w:t>supportive</w:t>
      </w:r>
      <w:proofErr w:type="spellEnd"/>
      <w:r w:rsidRPr="006744E1">
        <w:rPr>
          <w:rFonts w:ascii="Times New Roman" w:hAnsi="Times New Roman"/>
          <w:sz w:val="24"/>
          <w:szCs w:val="24"/>
        </w:rPr>
        <w:t xml:space="preserve"> </w:t>
      </w:r>
      <w:proofErr w:type="spellStart"/>
      <w:r w:rsidRPr="006744E1">
        <w:rPr>
          <w:rFonts w:ascii="Times New Roman" w:hAnsi="Times New Roman"/>
          <w:sz w:val="24"/>
          <w:szCs w:val="24"/>
        </w:rPr>
        <w:t>and</w:t>
      </w:r>
      <w:proofErr w:type="spellEnd"/>
      <w:r w:rsidRPr="006744E1">
        <w:rPr>
          <w:rFonts w:ascii="Times New Roman" w:hAnsi="Times New Roman"/>
          <w:sz w:val="24"/>
          <w:szCs w:val="24"/>
        </w:rPr>
        <w:t xml:space="preserve"> </w:t>
      </w:r>
      <w:proofErr w:type="spellStart"/>
      <w:r w:rsidRPr="006744E1">
        <w:rPr>
          <w:rFonts w:ascii="Times New Roman" w:hAnsi="Times New Roman"/>
          <w:sz w:val="24"/>
          <w:szCs w:val="24"/>
        </w:rPr>
        <w:t>equal</w:t>
      </w:r>
      <w:proofErr w:type="spellEnd"/>
      <w:r w:rsidRPr="006744E1">
        <w:rPr>
          <w:rFonts w:ascii="Times New Roman" w:hAnsi="Times New Roman"/>
          <w:sz w:val="24"/>
          <w:szCs w:val="24"/>
        </w:rPr>
        <w:t>”</w:t>
      </w:r>
    </w:p>
    <w:p w14:paraId="5C33DB64" w14:textId="77777777" w:rsidR="0082669A" w:rsidRPr="006744E1" w:rsidRDefault="0082669A" w:rsidP="006744E1">
      <w:pPr>
        <w:pStyle w:val="Bezproreda"/>
        <w:rPr>
          <w:rFonts w:ascii="Times New Roman" w:hAnsi="Times New Roman"/>
          <w:sz w:val="24"/>
          <w:szCs w:val="24"/>
        </w:rPr>
      </w:pPr>
    </w:p>
    <w:p w14:paraId="1BED6751" w14:textId="10B80A89" w:rsidR="0082669A" w:rsidRDefault="0082669A" w:rsidP="0082669A">
      <w:pPr>
        <w:spacing w:line="256" w:lineRule="auto"/>
        <w:jc w:val="both"/>
        <w:rPr>
          <w:rFonts w:ascii="Times New Roman" w:eastAsia="Calibri" w:hAnsi="Times New Roman"/>
          <w:sz w:val="24"/>
          <w:szCs w:val="24"/>
        </w:rPr>
      </w:pPr>
      <w:r>
        <w:rPr>
          <w:rFonts w:ascii="Times New Roman" w:eastAsia="Calibri" w:hAnsi="Times New Roman"/>
          <w:b/>
          <w:bCs/>
          <w:sz w:val="24"/>
          <w:szCs w:val="24"/>
        </w:rPr>
        <w:t xml:space="preserve">- </w:t>
      </w:r>
      <w:r w:rsidRPr="0082669A">
        <w:rPr>
          <w:rFonts w:ascii="Times New Roman" w:eastAsia="Calibri" w:hAnsi="Times New Roman"/>
          <w:sz w:val="24"/>
          <w:szCs w:val="24"/>
        </w:rPr>
        <w:t xml:space="preserve">EUROBORDERWALKS - </w:t>
      </w:r>
      <w:proofErr w:type="spellStart"/>
      <w:r w:rsidRPr="0082669A">
        <w:rPr>
          <w:rFonts w:ascii="Times New Roman" w:eastAsia="Calibri" w:hAnsi="Times New Roman"/>
          <w:sz w:val="24"/>
          <w:szCs w:val="24"/>
        </w:rPr>
        <w:t>Walking</w:t>
      </w:r>
      <w:proofErr w:type="spellEnd"/>
      <w:r w:rsidRPr="0082669A">
        <w:rPr>
          <w:rFonts w:ascii="Times New Roman" w:eastAsia="Calibri" w:hAnsi="Times New Roman"/>
          <w:sz w:val="24"/>
          <w:szCs w:val="24"/>
        </w:rPr>
        <w:t xml:space="preserve"> </w:t>
      </w:r>
      <w:proofErr w:type="spellStart"/>
      <w:r w:rsidRPr="0082669A">
        <w:rPr>
          <w:rFonts w:ascii="Times New Roman" w:eastAsia="Calibri" w:hAnsi="Times New Roman"/>
          <w:sz w:val="24"/>
          <w:szCs w:val="24"/>
        </w:rPr>
        <w:t>Borders</w:t>
      </w:r>
      <w:proofErr w:type="spellEnd"/>
      <w:r w:rsidRPr="0082669A">
        <w:rPr>
          <w:rFonts w:ascii="Times New Roman" w:eastAsia="Calibri" w:hAnsi="Times New Roman"/>
          <w:sz w:val="24"/>
          <w:szCs w:val="24"/>
        </w:rPr>
        <w:t xml:space="preserve">: </w:t>
      </w:r>
      <w:proofErr w:type="spellStart"/>
      <w:r w:rsidRPr="0082669A">
        <w:rPr>
          <w:rFonts w:ascii="Times New Roman" w:eastAsia="Calibri" w:hAnsi="Times New Roman"/>
          <w:sz w:val="24"/>
          <w:szCs w:val="24"/>
        </w:rPr>
        <w:t>advances</w:t>
      </w:r>
      <w:proofErr w:type="spellEnd"/>
      <w:r w:rsidRPr="0082669A">
        <w:rPr>
          <w:rFonts w:ascii="Times New Roman" w:eastAsia="Calibri" w:hAnsi="Times New Roman"/>
          <w:sz w:val="24"/>
          <w:szCs w:val="24"/>
        </w:rPr>
        <w:t xml:space="preserve"> </w:t>
      </w:r>
      <w:proofErr w:type="spellStart"/>
      <w:r w:rsidRPr="0082669A">
        <w:rPr>
          <w:rFonts w:ascii="Times New Roman" w:eastAsia="Calibri" w:hAnsi="Times New Roman"/>
          <w:sz w:val="24"/>
          <w:szCs w:val="24"/>
        </w:rPr>
        <w:t>in</w:t>
      </w:r>
      <w:proofErr w:type="spellEnd"/>
      <w:r w:rsidRPr="0082669A">
        <w:rPr>
          <w:rFonts w:ascii="Times New Roman" w:eastAsia="Calibri" w:hAnsi="Times New Roman"/>
          <w:sz w:val="24"/>
          <w:szCs w:val="24"/>
        </w:rPr>
        <w:t xml:space="preserve"> </w:t>
      </w:r>
      <w:proofErr w:type="spellStart"/>
      <w:r w:rsidRPr="0082669A">
        <w:rPr>
          <w:rFonts w:ascii="Times New Roman" w:eastAsia="Calibri" w:hAnsi="Times New Roman"/>
          <w:sz w:val="24"/>
          <w:szCs w:val="24"/>
        </w:rPr>
        <w:t>biographically</w:t>
      </w:r>
      <w:proofErr w:type="spellEnd"/>
      <w:r w:rsidRPr="0082669A">
        <w:rPr>
          <w:rFonts w:ascii="Times New Roman" w:eastAsia="Calibri" w:hAnsi="Times New Roman"/>
          <w:sz w:val="24"/>
          <w:szCs w:val="24"/>
        </w:rPr>
        <w:t xml:space="preserve"> </w:t>
      </w:r>
      <w:proofErr w:type="spellStart"/>
      <w:r w:rsidRPr="0082669A">
        <w:rPr>
          <w:rFonts w:ascii="Times New Roman" w:eastAsia="Calibri" w:hAnsi="Times New Roman"/>
          <w:sz w:val="24"/>
          <w:szCs w:val="24"/>
        </w:rPr>
        <w:t>informed</w:t>
      </w:r>
      <w:proofErr w:type="spellEnd"/>
      <w:r w:rsidRPr="0082669A">
        <w:rPr>
          <w:rFonts w:ascii="Times New Roman" w:eastAsia="Calibri" w:hAnsi="Times New Roman"/>
          <w:sz w:val="24"/>
          <w:szCs w:val="24"/>
        </w:rPr>
        <w:t xml:space="preserve"> </w:t>
      </w:r>
      <w:proofErr w:type="spellStart"/>
      <w:r w:rsidRPr="0082669A">
        <w:rPr>
          <w:rFonts w:ascii="Times New Roman" w:eastAsia="Calibri" w:hAnsi="Times New Roman"/>
          <w:sz w:val="24"/>
          <w:szCs w:val="24"/>
        </w:rPr>
        <w:t>ethno-mimetic</w:t>
      </w:r>
      <w:proofErr w:type="spellEnd"/>
      <w:r w:rsidRPr="0082669A">
        <w:rPr>
          <w:rFonts w:ascii="Times New Roman" w:eastAsia="Calibri" w:hAnsi="Times New Roman"/>
          <w:sz w:val="24"/>
          <w:szCs w:val="24"/>
        </w:rPr>
        <w:t xml:space="preserve"> </w:t>
      </w:r>
      <w:proofErr w:type="spellStart"/>
      <w:r w:rsidRPr="0082669A">
        <w:rPr>
          <w:rFonts w:ascii="Times New Roman" w:eastAsia="Calibri" w:hAnsi="Times New Roman"/>
          <w:sz w:val="24"/>
          <w:szCs w:val="24"/>
        </w:rPr>
        <w:t>research</w:t>
      </w:r>
      <w:proofErr w:type="spellEnd"/>
      <w:r w:rsidRPr="0082669A">
        <w:rPr>
          <w:rFonts w:ascii="Times New Roman" w:eastAsia="Calibri" w:hAnsi="Times New Roman"/>
          <w:sz w:val="24"/>
          <w:szCs w:val="24"/>
        </w:rPr>
        <w:t xml:space="preserve"> </w:t>
      </w:r>
      <w:proofErr w:type="spellStart"/>
      <w:r w:rsidRPr="0082669A">
        <w:rPr>
          <w:rFonts w:ascii="Times New Roman" w:eastAsia="Calibri" w:hAnsi="Times New Roman"/>
          <w:sz w:val="24"/>
          <w:szCs w:val="24"/>
        </w:rPr>
        <w:t>in</w:t>
      </w:r>
      <w:proofErr w:type="spellEnd"/>
      <w:r w:rsidRPr="0082669A">
        <w:rPr>
          <w:rFonts w:ascii="Times New Roman" w:eastAsia="Calibri" w:hAnsi="Times New Roman"/>
          <w:sz w:val="24"/>
          <w:szCs w:val="24"/>
        </w:rPr>
        <w:t xml:space="preserve"> </w:t>
      </w:r>
      <w:proofErr w:type="spellStart"/>
      <w:r w:rsidRPr="0082669A">
        <w:rPr>
          <w:rFonts w:ascii="Times New Roman" w:eastAsia="Calibri" w:hAnsi="Times New Roman"/>
          <w:sz w:val="24"/>
          <w:szCs w:val="24"/>
        </w:rPr>
        <w:t>the</w:t>
      </w:r>
      <w:proofErr w:type="spellEnd"/>
      <w:r w:rsidRPr="0082669A">
        <w:rPr>
          <w:rFonts w:ascii="Times New Roman" w:eastAsia="Calibri" w:hAnsi="Times New Roman"/>
          <w:sz w:val="24"/>
          <w:szCs w:val="24"/>
        </w:rPr>
        <w:t xml:space="preserve"> </w:t>
      </w:r>
      <w:proofErr w:type="spellStart"/>
      <w:r w:rsidRPr="0082669A">
        <w:rPr>
          <w:rFonts w:ascii="Times New Roman" w:eastAsia="Calibri" w:hAnsi="Times New Roman"/>
          <w:sz w:val="24"/>
          <w:szCs w:val="24"/>
        </w:rPr>
        <w:t>making</w:t>
      </w:r>
      <w:proofErr w:type="spellEnd"/>
      <w:r w:rsidRPr="0082669A">
        <w:rPr>
          <w:rFonts w:ascii="Times New Roman" w:eastAsia="Calibri" w:hAnsi="Times New Roman"/>
          <w:sz w:val="24"/>
          <w:szCs w:val="24"/>
        </w:rPr>
        <w:t xml:space="preserve"> </w:t>
      </w:r>
      <w:proofErr w:type="spellStart"/>
      <w:r w:rsidRPr="0082669A">
        <w:rPr>
          <w:rFonts w:ascii="Times New Roman" w:eastAsia="Calibri" w:hAnsi="Times New Roman"/>
          <w:sz w:val="24"/>
          <w:szCs w:val="24"/>
        </w:rPr>
        <w:t>and</w:t>
      </w:r>
      <w:proofErr w:type="spellEnd"/>
      <w:r w:rsidRPr="0082669A">
        <w:rPr>
          <w:rFonts w:ascii="Times New Roman" w:eastAsia="Calibri" w:hAnsi="Times New Roman"/>
          <w:sz w:val="24"/>
          <w:szCs w:val="24"/>
        </w:rPr>
        <w:t xml:space="preserve"> </w:t>
      </w:r>
      <w:proofErr w:type="spellStart"/>
      <w:r w:rsidRPr="0082669A">
        <w:rPr>
          <w:rFonts w:ascii="Times New Roman" w:eastAsia="Calibri" w:hAnsi="Times New Roman"/>
          <w:sz w:val="24"/>
          <w:szCs w:val="24"/>
        </w:rPr>
        <w:t>re-making</w:t>
      </w:r>
      <w:proofErr w:type="spellEnd"/>
      <w:r w:rsidRPr="0082669A">
        <w:rPr>
          <w:rFonts w:ascii="Times New Roman" w:eastAsia="Calibri" w:hAnsi="Times New Roman"/>
          <w:sz w:val="24"/>
          <w:szCs w:val="24"/>
        </w:rPr>
        <w:t xml:space="preserve"> </w:t>
      </w:r>
      <w:proofErr w:type="spellStart"/>
      <w:r w:rsidRPr="0082669A">
        <w:rPr>
          <w:rFonts w:ascii="Times New Roman" w:eastAsia="Calibri" w:hAnsi="Times New Roman"/>
          <w:sz w:val="24"/>
          <w:szCs w:val="24"/>
        </w:rPr>
        <w:t>of</w:t>
      </w:r>
      <w:proofErr w:type="spellEnd"/>
      <w:r w:rsidRPr="0082669A">
        <w:rPr>
          <w:rFonts w:ascii="Times New Roman" w:eastAsia="Calibri" w:hAnsi="Times New Roman"/>
          <w:sz w:val="24"/>
          <w:szCs w:val="24"/>
        </w:rPr>
        <w:t xml:space="preserve"> </w:t>
      </w:r>
      <w:proofErr w:type="spellStart"/>
      <w:r w:rsidRPr="0082669A">
        <w:rPr>
          <w:rFonts w:ascii="Times New Roman" w:eastAsia="Calibri" w:hAnsi="Times New Roman"/>
          <w:sz w:val="24"/>
          <w:szCs w:val="24"/>
        </w:rPr>
        <w:t>Europe's</w:t>
      </w:r>
      <w:proofErr w:type="spellEnd"/>
      <w:r w:rsidRPr="0082669A">
        <w:rPr>
          <w:rFonts w:ascii="Times New Roman" w:eastAsia="Calibri" w:hAnsi="Times New Roman"/>
          <w:sz w:val="24"/>
          <w:szCs w:val="24"/>
        </w:rPr>
        <w:t xml:space="preserve"> </w:t>
      </w:r>
      <w:proofErr w:type="spellStart"/>
      <w:r w:rsidRPr="0082669A">
        <w:rPr>
          <w:rFonts w:ascii="Times New Roman" w:eastAsia="Calibri" w:hAnsi="Times New Roman"/>
          <w:sz w:val="24"/>
          <w:szCs w:val="24"/>
        </w:rPr>
        <w:t>borders</w:t>
      </w:r>
      <w:proofErr w:type="spellEnd"/>
      <w:r w:rsidRPr="0082669A">
        <w:rPr>
          <w:rFonts w:ascii="Times New Roman" w:eastAsia="Calibri" w:hAnsi="Times New Roman"/>
          <w:sz w:val="24"/>
          <w:szCs w:val="24"/>
        </w:rPr>
        <w:t xml:space="preserve"> - </w:t>
      </w:r>
      <w:proofErr w:type="spellStart"/>
      <w:r w:rsidRPr="0082669A">
        <w:rPr>
          <w:rFonts w:ascii="Times New Roman" w:eastAsia="Calibri" w:hAnsi="Times New Roman"/>
          <w:sz w:val="24"/>
          <w:szCs w:val="24"/>
        </w:rPr>
        <w:t>towards</w:t>
      </w:r>
      <w:proofErr w:type="spellEnd"/>
      <w:r w:rsidRPr="0082669A">
        <w:rPr>
          <w:rFonts w:ascii="Times New Roman" w:eastAsia="Calibri" w:hAnsi="Times New Roman"/>
          <w:sz w:val="24"/>
          <w:szCs w:val="24"/>
        </w:rPr>
        <w:t xml:space="preserve"> a </w:t>
      </w:r>
      <w:proofErr w:type="spellStart"/>
      <w:r w:rsidRPr="0082669A">
        <w:rPr>
          <w:rFonts w:ascii="Times New Roman" w:eastAsia="Calibri" w:hAnsi="Times New Roman"/>
          <w:sz w:val="24"/>
          <w:szCs w:val="24"/>
        </w:rPr>
        <w:t>radical</w:t>
      </w:r>
      <w:proofErr w:type="spellEnd"/>
      <w:r w:rsidRPr="0082669A">
        <w:rPr>
          <w:rFonts w:ascii="Times New Roman" w:eastAsia="Calibri" w:hAnsi="Times New Roman"/>
          <w:sz w:val="24"/>
          <w:szCs w:val="24"/>
        </w:rPr>
        <w:t xml:space="preserve"> </w:t>
      </w:r>
      <w:proofErr w:type="spellStart"/>
      <w:r w:rsidRPr="0082669A">
        <w:rPr>
          <w:rFonts w:ascii="Times New Roman" w:eastAsia="Calibri" w:hAnsi="Times New Roman"/>
          <w:sz w:val="24"/>
          <w:szCs w:val="24"/>
        </w:rPr>
        <w:t>re-imaginin</w:t>
      </w:r>
      <w:proofErr w:type="spellEnd"/>
    </w:p>
    <w:p w14:paraId="041FD0A8" w14:textId="45C242BC" w:rsidR="0026184D" w:rsidRDefault="00F9680A" w:rsidP="009563AD">
      <w:pPr>
        <w:spacing w:line="256" w:lineRule="auto"/>
        <w:jc w:val="both"/>
        <w:rPr>
          <w:rFonts w:ascii="Times New Roman" w:eastAsia="Calibri" w:hAnsi="Times New Roman"/>
          <w:sz w:val="24"/>
          <w:szCs w:val="24"/>
        </w:rPr>
      </w:pPr>
      <w:r w:rsidRPr="00F9680A">
        <w:rPr>
          <w:rFonts w:ascii="Times New Roman" w:eastAsia="Calibri" w:hAnsi="Times New Roman"/>
          <w:sz w:val="24"/>
          <w:szCs w:val="24"/>
        </w:rPr>
        <w:t xml:space="preserve">- EDMO Adria Digital Media </w:t>
      </w:r>
      <w:proofErr w:type="spellStart"/>
      <w:r w:rsidRPr="00F9680A">
        <w:rPr>
          <w:rFonts w:ascii="Times New Roman" w:eastAsia="Calibri" w:hAnsi="Times New Roman"/>
          <w:sz w:val="24"/>
          <w:szCs w:val="24"/>
        </w:rPr>
        <w:t>Observatory</w:t>
      </w:r>
      <w:proofErr w:type="spellEnd"/>
      <w:r w:rsidRPr="00F9680A">
        <w:rPr>
          <w:rFonts w:ascii="Times New Roman" w:eastAsia="Calibri" w:hAnsi="Times New Roman"/>
          <w:sz w:val="24"/>
          <w:szCs w:val="24"/>
        </w:rPr>
        <w:t xml:space="preserve"> (ADMO)</w:t>
      </w:r>
    </w:p>
    <w:p w14:paraId="7E36EF38" w14:textId="18411E3C" w:rsidR="009563AD" w:rsidRDefault="009563AD" w:rsidP="009563AD">
      <w:pPr>
        <w:spacing w:line="256" w:lineRule="auto"/>
        <w:jc w:val="both"/>
        <w:rPr>
          <w:rFonts w:ascii="Times New Roman" w:eastAsia="Arial" w:hAnsi="Times New Roman"/>
          <w:sz w:val="24"/>
          <w:szCs w:val="24"/>
        </w:rPr>
      </w:pPr>
      <w:r>
        <w:rPr>
          <w:rFonts w:ascii="Times New Roman" w:eastAsia="Calibri" w:hAnsi="Times New Roman"/>
          <w:sz w:val="24"/>
          <w:szCs w:val="24"/>
        </w:rPr>
        <w:t xml:space="preserve">- </w:t>
      </w:r>
      <w:r w:rsidRPr="009563AD">
        <w:rPr>
          <w:rFonts w:ascii="Times New Roman" w:eastAsia="Calibri" w:hAnsi="Times New Roman"/>
          <w:sz w:val="24"/>
          <w:szCs w:val="24"/>
        </w:rPr>
        <w:t xml:space="preserve">Erasmus+ </w:t>
      </w:r>
      <w:proofErr w:type="spellStart"/>
      <w:r w:rsidRPr="009563AD">
        <w:rPr>
          <w:rFonts w:ascii="Times New Roman" w:eastAsia="Calibri" w:hAnsi="Times New Roman"/>
          <w:sz w:val="24"/>
          <w:szCs w:val="24"/>
        </w:rPr>
        <w:t>Blended</w:t>
      </w:r>
      <w:proofErr w:type="spellEnd"/>
      <w:r w:rsidRPr="009563AD">
        <w:rPr>
          <w:rFonts w:ascii="Times New Roman" w:eastAsia="Calibri" w:hAnsi="Times New Roman"/>
          <w:sz w:val="24"/>
          <w:szCs w:val="24"/>
        </w:rPr>
        <w:t xml:space="preserve"> </w:t>
      </w:r>
      <w:proofErr w:type="spellStart"/>
      <w:r w:rsidRPr="009563AD">
        <w:rPr>
          <w:rFonts w:ascii="Times New Roman" w:eastAsia="Calibri" w:hAnsi="Times New Roman"/>
          <w:sz w:val="24"/>
          <w:szCs w:val="24"/>
        </w:rPr>
        <w:t>Intensive</w:t>
      </w:r>
      <w:proofErr w:type="spellEnd"/>
      <w:r w:rsidRPr="009563AD">
        <w:rPr>
          <w:rFonts w:ascii="Times New Roman" w:eastAsia="Calibri" w:hAnsi="Times New Roman"/>
          <w:sz w:val="24"/>
          <w:szCs w:val="24"/>
        </w:rPr>
        <w:t xml:space="preserve"> </w:t>
      </w:r>
      <w:proofErr w:type="spellStart"/>
      <w:r w:rsidRPr="009563AD">
        <w:rPr>
          <w:rFonts w:ascii="Times New Roman" w:eastAsia="Calibri" w:hAnsi="Times New Roman"/>
          <w:sz w:val="24"/>
          <w:szCs w:val="24"/>
        </w:rPr>
        <w:t>Programme</w:t>
      </w:r>
      <w:proofErr w:type="spellEnd"/>
      <w:r w:rsidR="00184CFA">
        <w:rPr>
          <w:rFonts w:ascii="Times New Roman" w:eastAsia="Calibri" w:hAnsi="Times New Roman"/>
          <w:sz w:val="24"/>
          <w:szCs w:val="24"/>
        </w:rPr>
        <w:t xml:space="preserve"> - </w:t>
      </w:r>
      <w:r w:rsidRPr="009563AD">
        <w:rPr>
          <w:rFonts w:ascii="Times New Roman" w:eastAsia="Calibri" w:hAnsi="Times New Roman"/>
          <w:sz w:val="24"/>
          <w:szCs w:val="24"/>
        </w:rPr>
        <w:t>BIP</w:t>
      </w:r>
      <w:r w:rsidR="00184CFA">
        <w:rPr>
          <w:rFonts w:ascii="Times New Roman" w:eastAsia="Calibri" w:hAnsi="Times New Roman"/>
          <w:sz w:val="24"/>
          <w:szCs w:val="24"/>
        </w:rPr>
        <w:t xml:space="preserve"> </w:t>
      </w:r>
      <w:r w:rsidR="00246168">
        <w:rPr>
          <w:rFonts w:ascii="Times New Roman" w:eastAsia="Calibri" w:hAnsi="Times New Roman"/>
          <w:sz w:val="24"/>
          <w:szCs w:val="24"/>
        </w:rPr>
        <w:t>-</w:t>
      </w:r>
      <w:r w:rsidR="00246168" w:rsidRPr="00246168">
        <w:rPr>
          <w:rFonts w:ascii="Times New Roman" w:eastAsia="Calibri" w:hAnsi="Times New Roman"/>
          <w:sz w:val="24"/>
          <w:szCs w:val="24"/>
        </w:rPr>
        <w:t xml:space="preserve"> Rusistička </w:t>
      </w:r>
      <w:proofErr w:type="spellStart"/>
      <w:r w:rsidR="00246168" w:rsidRPr="00246168">
        <w:rPr>
          <w:rFonts w:ascii="Times New Roman" w:eastAsia="Calibri" w:hAnsi="Times New Roman"/>
          <w:sz w:val="24"/>
          <w:szCs w:val="24"/>
        </w:rPr>
        <w:t>translatološka</w:t>
      </w:r>
      <w:proofErr w:type="spellEnd"/>
      <w:r w:rsidR="00246168" w:rsidRPr="00246168">
        <w:rPr>
          <w:rFonts w:ascii="Times New Roman" w:eastAsia="Calibri" w:hAnsi="Times New Roman"/>
          <w:sz w:val="24"/>
          <w:szCs w:val="24"/>
        </w:rPr>
        <w:t xml:space="preserve"> ljetna škola 2025  / </w:t>
      </w:r>
      <w:proofErr w:type="spellStart"/>
      <w:r w:rsidR="00246168" w:rsidRPr="00246168">
        <w:rPr>
          <w:rFonts w:ascii="Times New Roman" w:eastAsia="Calibri" w:hAnsi="Times New Roman"/>
          <w:sz w:val="24"/>
          <w:szCs w:val="24"/>
        </w:rPr>
        <w:t>Summer</w:t>
      </w:r>
      <w:proofErr w:type="spellEnd"/>
      <w:r w:rsidR="00246168" w:rsidRPr="00246168">
        <w:rPr>
          <w:rFonts w:ascii="Times New Roman" w:eastAsia="Calibri" w:hAnsi="Times New Roman"/>
          <w:sz w:val="24"/>
          <w:szCs w:val="24"/>
        </w:rPr>
        <w:t xml:space="preserve"> </w:t>
      </w:r>
      <w:proofErr w:type="spellStart"/>
      <w:r w:rsidR="00246168" w:rsidRPr="00246168">
        <w:rPr>
          <w:rFonts w:ascii="Times New Roman" w:eastAsia="Calibri" w:hAnsi="Times New Roman"/>
          <w:sz w:val="24"/>
          <w:szCs w:val="24"/>
        </w:rPr>
        <w:t>School</w:t>
      </w:r>
      <w:proofErr w:type="spellEnd"/>
      <w:r w:rsidR="00246168" w:rsidRPr="00246168">
        <w:rPr>
          <w:rFonts w:ascii="Times New Roman" w:eastAsia="Calibri" w:hAnsi="Times New Roman"/>
          <w:sz w:val="24"/>
          <w:szCs w:val="24"/>
        </w:rPr>
        <w:t xml:space="preserve"> </w:t>
      </w:r>
      <w:proofErr w:type="spellStart"/>
      <w:r w:rsidR="00246168" w:rsidRPr="00246168">
        <w:rPr>
          <w:rFonts w:ascii="Times New Roman" w:eastAsia="Calibri" w:hAnsi="Times New Roman"/>
          <w:sz w:val="24"/>
          <w:szCs w:val="24"/>
        </w:rPr>
        <w:t>of</w:t>
      </w:r>
      <w:proofErr w:type="spellEnd"/>
      <w:r w:rsidR="00246168" w:rsidRPr="00246168">
        <w:rPr>
          <w:rFonts w:ascii="Times New Roman" w:eastAsia="Calibri" w:hAnsi="Times New Roman"/>
          <w:sz w:val="24"/>
          <w:szCs w:val="24"/>
        </w:rPr>
        <w:t xml:space="preserve"> </w:t>
      </w:r>
      <w:proofErr w:type="spellStart"/>
      <w:r w:rsidR="00246168" w:rsidRPr="00246168">
        <w:rPr>
          <w:rFonts w:ascii="Times New Roman" w:eastAsia="Calibri" w:hAnsi="Times New Roman"/>
          <w:sz w:val="24"/>
          <w:szCs w:val="24"/>
        </w:rPr>
        <w:t>Translation</w:t>
      </w:r>
      <w:proofErr w:type="spellEnd"/>
      <w:r w:rsidR="00246168" w:rsidRPr="00246168">
        <w:rPr>
          <w:rFonts w:ascii="Times New Roman" w:eastAsia="Calibri" w:hAnsi="Times New Roman"/>
          <w:sz w:val="24"/>
          <w:szCs w:val="24"/>
        </w:rPr>
        <w:t xml:space="preserve"> for </w:t>
      </w:r>
      <w:proofErr w:type="spellStart"/>
      <w:r w:rsidR="00246168" w:rsidRPr="00246168">
        <w:rPr>
          <w:rFonts w:ascii="Times New Roman" w:eastAsia="Calibri" w:hAnsi="Times New Roman"/>
          <w:sz w:val="24"/>
          <w:szCs w:val="24"/>
        </w:rPr>
        <w:t>Students</w:t>
      </w:r>
      <w:proofErr w:type="spellEnd"/>
      <w:r w:rsidR="00246168" w:rsidRPr="00246168">
        <w:rPr>
          <w:rFonts w:ascii="Times New Roman" w:eastAsia="Calibri" w:hAnsi="Times New Roman"/>
          <w:sz w:val="24"/>
          <w:szCs w:val="24"/>
        </w:rPr>
        <w:t xml:space="preserve"> </w:t>
      </w:r>
      <w:proofErr w:type="spellStart"/>
      <w:r w:rsidR="00246168" w:rsidRPr="00246168">
        <w:rPr>
          <w:rFonts w:ascii="Times New Roman" w:eastAsia="Calibri" w:hAnsi="Times New Roman"/>
          <w:sz w:val="24"/>
          <w:szCs w:val="24"/>
        </w:rPr>
        <w:t>of</w:t>
      </w:r>
      <w:proofErr w:type="spellEnd"/>
      <w:r w:rsidR="00246168" w:rsidRPr="00246168">
        <w:rPr>
          <w:rFonts w:ascii="Times New Roman" w:eastAsia="Calibri" w:hAnsi="Times New Roman"/>
          <w:sz w:val="24"/>
          <w:szCs w:val="24"/>
        </w:rPr>
        <w:t xml:space="preserve"> </w:t>
      </w:r>
      <w:proofErr w:type="spellStart"/>
      <w:r w:rsidR="00246168" w:rsidRPr="00246168">
        <w:rPr>
          <w:rFonts w:ascii="Times New Roman" w:eastAsia="Calibri" w:hAnsi="Times New Roman"/>
          <w:sz w:val="24"/>
          <w:szCs w:val="24"/>
        </w:rPr>
        <w:t>Russian</w:t>
      </w:r>
      <w:proofErr w:type="spellEnd"/>
      <w:r w:rsidR="00246168" w:rsidRPr="00246168">
        <w:rPr>
          <w:rFonts w:ascii="Times New Roman" w:eastAsia="Calibri" w:hAnsi="Times New Roman"/>
          <w:sz w:val="24"/>
          <w:szCs w:val="24"/>
        </w:rPr>
        <w:t xml:space="preserve"> </w:t>
      </w:r>
      <w:proofErr w:type="spellStart"/>
      <w:r w:rsidR="00246168" w:rsidRPr="00246168">
        <w:rPr>
          <w:rFonts w:ascii="Times New Roman" w:eastAsia="Calibri" w:hAnsi="Times New Roman"/>
          <w:sz w:val="24"/>
          <w:szCs w:val="24"/>
        </w:rPr>
        <w:t>from</w:t>
      </w:r>
      <w:proofErr w:type="spellEnd"/>
      <w:r w:rsidR="00246168" w:rsidRPr="00246168">
        <w:rPr>
          <w:rFonts w:ascii="Times New Roman" w:eastAsia="Calibri" w:hAnsi="Times New Roman"/>
          <w:sz w:val="24"/>
          <w:szCs w:val="24"/>
        </w:rPr>
        <w:t xml:space="preserve"> Croatia, </w:t>
      </w:r>
      <w:proofErr w:type="spellStart"/>
      <w:r w:rsidR="00246168" w:rsidRPr="00246168">
        <w:rPr>
          <w:rFonts w:ascii="Times New Roman" w:eastAsia="Calibri" w:hAnsi="Times New Roman"/>
          <w:sz w:val="24"/>
          <w:szCs w:val="24"/>
        </w:rPr>
        <w:t>Serbia</w:t>
      </w:r>
      <w:proofErr w:type="spellEnd"/>
      <w:r w:rsidR="00246168" w:rsidRPr="00246168">
        <w:rPr>
          <w:rFonts w:ascii="Times New Roman" w:eastAsia="Calibri" w:hAnsi="Times New Roman"/>
          <w:sz w:val="24"/>
          <w:szCs w:val="24"/>
        </w:rPr>
        <w:t xml:space="preserve"> </w:t>
      </w:r>
      <w:proofErr w:type="spellStart"/>
      <w:r w:rsidR="00246168" w:rsidRPr="00246168">
        <w:rPr>
          <w:rFonts w:ascii="Times New Roman" w:eastAsia="Calibri" w:hAnsi="Times New Roman"/>
          <w:sz w:val="24"/>
          <w:szCs w:val="24"/>
        </w:rPr>
        <w:t>and</w:t>
      </w:r>
      <w:proofErr w:type="spellEnd"/>
      <w:r w:rsidR="00246168" w:rsidRPr="00246168">
        <w:rPr>
          <w:rFonts w:ascii="Times New Roman" w:eastAsia="Calibri" w:hAnsi="Times New Roman"/>
          <w:sz w:val="24"/>
          <w:szCs w:val="24"/>
        </w:rPr>
        <w:t xml:space="preserve"> </w:t>
      </w:r>
      <w:proofErr w:type="spellStart"/>
      <w:r w:rsidR="00246168" w:rsidRPr="00246168">
        <w:rPr>
          <w:rFonts w:ascii="Times New Roman" w:eastAsia="Calibri" w:hAnsi="Times New Roman"/>
          <w:sz w:val="24"/>
          <w:szCs w:val="24"/>
        </w:rPr>
        <w:t>Slovenia</w:t>
      </w:r>
      <w:proofErr w:type="spellEnd"/>
      <w:r w:rsidR="00246168" w:rsidRPr="00246168">
        <w:rPr>
          <w:rFonts w:ascii="Times New Roman" w:eastAsia="Calibri" w:hAnsi="Times New Roman"/>
          <w:sz w:val="24"/>
          <w:szCs w:val="24"/>
        </w:rPr>
        <w:t xml:space="preserve"> 2025</w:t>
      </w:r>
    </w:p>
    <w:p w14:paraId="7435BEE1" w14:textId="7C28F8D5" w:rsidR="0026184D" w:rsidRDefault="0026184D" w:rsidP="00032332">
      <w:pPr>
        <w:jc w:val="both"/>
        <w:rPr>
          <w:rFonts w:ascii="Times New Roman" w:eastAsia="Arial" w:hAnsi="Times New Roman" w:cs="Times New Roman"/>
          <w:sz w:val="24"/>
          <w:szCs w:val="24"/>
        </w:rPr>
      </w:pPr>
    </w:p>
    <w:p w14:paraId="4ADEF2A6" w14:textId="57FB02BE" w:rsidR="00CC0F9F" w:rsidRDefault="00CC0F9F" w:rsidP="00032332">
      <w:pPr>
        <w:jc w:val="both"/>
        <w:rPr>
          <w:rFonts w:ascii="Times New Roman" w:eastAsia="Arial" w:hAnsi="Times New Roman" w:cs="Times New Roman"/>
          <w:sz w:val="24"/>
          <w:szCs w:val="24"/>
        </w:rPr>
      </w:pPr>
    </w:p>
    <w:p w14:paraId="53A50AB0" w14:textId="1A38F08D" w:rsidR="00CC0F9F" w:rsidRDefault="00CC0F9F" w:rsidP="00032332">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U Zagrebu, </w:t>
      </w:r>
      <w:r w:rsidR="00246168">
        <w:rPr>
          <w:rFonts w:ascii="Times New Roman" w:eastAsia="Arial" w:hAnsi="Times New Roman" w:cs="Times New Roman"/>
          <w:sz w:val="24"/>
          <w:szCs w:val="24"/>
        </w:rPr>
        <w:t>27</w:t>
      </w:r>
      <w:r>
        <w:rPr>
          <w:rFonts w:ascii="Times New Roman" w:eastAsia="Arial" w:hAnsi="Times New Roman" w:cs="Times New Roman"/>
          <w:sz w:val="24"/>
          <w:szCs w:val="24"/>
        </w:rPr>
        <w:t>. ožujka 202</w:t>
      </w:r>
      <w:r w:rsidR="00246168">
        <w:rPr>
          <w:rFonts w:ascii="Times New Roman" w:eastAsia="Arial" w:hAnsi="Times New Roman" w:cs="Times New Roman"/>
          <w:sz w:val="24"/>
          <w:szCs w:val="24"/>
        </w:rPr>
        <w:t>6</w:t>
      </w:r>
      <w:r>
        <w:rPr>
          <w:rFonts w:ascii="Times New Roman" w:eastAsia="Arial" w:hAnsi="Times New Roman" w:cs="Times New Roman"/>
          <w:sz w:val="24"/>
          <w:szCs w:val="24"/>
        </w:rPr>
        <w:t>.</w:t>
      </w:r>
    </w:p>
    <w:p w14:paraId="48D3D090" w14:textId="77777777" w:rsidR="00CC0F9F" w:rsidRDefault="00CC0F9F" w:rsidP="00032332">
      <w:pPr>
        <w:jc w:val="both"/>
        <w:rPr>
          <w:rFonts w:ascii="Times New Roman" w:eastAsia="Arial" w:hAnsi="Times New Roman" w:cs="Times New Roman"/>
          <w:sz w:val="24"/>
          <w:szCs w:val="24"/>
        </w:rPr>
      </w:pPr>
    </w:p>
    <w:p w14:paraId="57AD97BC" w14:textId="5B53D1D6" w:rsidR="00CC0F9F" w:rsidRPr="00D84A60" w:rsidRDefault="00CC0F9F" w:rsidP="00CC0F9F">
      <w:pPr>
        <w:ind w:left="6372" w:firstLine="708"/>
        <w:rPr>
          <w:rFonts w:ascii="Times New Roman" w:hAnsi="Times New Roman"/>
          <w:sz w:val="24"/>
          <w:szCs w:val="24"/>
        </w:rPr>
      </w:pPr>
      <w:r w:rsidRPr="00D84A60">
        <w:rPr>
          <w:rFonts w:ascii="Times New Roman" w:hAnsi="Times New Roman"/>
          <w:sz w:val="24"/>
          <w:szCs w:val="24"/>
        </w:rPr>
        <w:t>Dekan:</w:t>
      </w:r>
    </w:p>
    <w:p w14:paraId="39A2E735" w14:textId="4D4E9916" w:rsidR="00CC0F9F" w:rsidRPr="00D84A60" w:rsidRDefault="00CC0F9F" w:rsidP="00CC0F9F">
      <w:pPr>
        <w:ind w:left="5664"/>
        <w:rPr>
          <w:rFonts w:ascii="Times New Roman" w:hAnsi="Times New Roman"/>
          <w:sz w:val="24"/>
          <w:szCs w:val="24"/>
        </w:rPr>
      </w:pPr>
      <w:r w:rsidRPr="00D84A60">
        <w:rPr>
          <w:rFonts w:ascii="Times New Roman" w:hAnsi="Times New Roman"/>
          <w:sz w:val="24"/>
          <w:szCs w:val="24"/>
        </w:rPr>
        <w:t xml:space="preserve">                                                                                                         ____________________________</w:t>
      </w:r>
    </w:p>
    <w:p w14:paraId="398CA2E9" w14:textId="048C9096" w:rsidR="00CC0F9F" w:rsidRPr="00D84A60" w:rsidRDefault="00CC0F9F" w:rsidP="00CC0F9F">
      <w:pPr>
        <w:spacing w:before="120"/>
        <w:rPr>
          <w:rFonts w:ascii="Times New Roman" w:hAnsi="Times New Roman"/>
          <w:sz w:val="24"/>
          <w:szCs w:val="24"/>
        </w:rPr>
      </w:pPr>
      <w:r w:rsidRPr="00D84A60">
        <w:rPr>
          <w:rFonts w:ascii="Times New Roman" w:hAnsi="Times New Roman"/>
          <w:sz w:val="24"/>
          <w:szCs w:val="24"/>
        </w:rPr>
        <w:t xml:space="preserve">               </w:t>
      </w:r>
      <w:r>
        <w:rPr>
          <w:rFonts w:ascii="Times New Roman" w:hAnsi="Times New Roman"/>
          <w:sz w:val="24"/>
          <w:szCs w:val="24"/>
        </w:rPr>
        <w:t xml:space="preserve">                                                                              </w:t>
      </w:r>
      <w:r w:rsidR="00246168">
        <w:rPr>
          <w:rFonts w:ascii="Times New Roman" w:hAnsi="Times New Roman"/>
          <w:sz w:val="24"/>
          <w:szCs w:val="24"/>
        </w:rPr>
        <w:t>Red</w:t>
      </w:r>
      <w:r>
        <w:rPr>
          <w:rFonts w:ascii="Times New Roman" w:hAnsi="Times New Roman"/>
          <w:sz w:val="24"/>
          <w:szCs w:val="24"/>
        </w:rPr>
        <w:t xml:space="preserve">. prof. </w:t>
      </w:r>
      <w:proofErr w:type="spellStart"/>
      <w:r>
        <w:rPr>
          <w:rFonts w:ascii="Times New Roman" w:hAnsi="Times New Roman"/>
          <w:sz w:val="24"/>
          <w:szCs w:val="24"/>
        </w:rPr>
        <w:t>dr</w:t>
      </w:r>
      <w:proofErr w:type="spellEnd"/>
      <w:r>
        <w:rPr>
          <w:rFonts w:ascii="Times New Roman" w:hAnsi="Times New Roman"/>
          <w:sz w:val="24"/>
          <w:szCs w:val="24"/>
        </w:rPr>
        <w:t xml:space="preserve"> .sc. Domagoj</w:t>
      </w:r>
      <w:r w:rsidR="00246168">
        <w:rPr>
          <w:rFonts w:ascii="Times New Roman" w:hAnsi="Times New Roman"/>
          <w:sz w:val="24"/>
          <w:szCs w:val="24"/>
        </w:rPr>
        <w:t xml:space="preserve"> </w:t>
      </w:r>
      <w:r>
        <w:rPr>
          <w:rFonts w:ascii="Times New Roman" w:hAnsi="Times New Roman"/>
          <w:sz w:val="24"/>
          <w:szCs w:val="24"/>
        </w:rPr>
        <w:t>Tončinić</w:t>
      </w:r>
      <w:r w:rsidRPr="00D84A60">
        <w:rPr>
          <w:rFonts w:ascii="Times New Roman" w:hAnsi="Times New Roman"/>
          <w:sz w:val="24"/>
          <w:szCs w:val="24"/>
        </w:rPr>
        <w:t xml:space="preserve">                               </w:t>
      </w:r>
    </w:p>
    <w:p w14:paraId="7F97C270" w14:textId="77777777" w:rsidR="00CC0F9F" w:rsidRPr="009B5467" w:rsidRDefault="00CC0F9F" w:rsidP="00032332">
      <w:pPr>
        <w:jc w:val="both"/>
        <w:rPr>
          <w:rFonts w:ascii="Times New Roman" w:eastAsia="Arial" w:hAnsi="Times New Roman" w:cs="Times New Roman"/>
          <w:sz w:val="24"/>
          <w:szCs w:val="24"/>
        </w:rPr>
      </w:pPr>
    </w:p>
    <w:sectPr w:rsidR="00CC0F9F" w:rsidRPr="009B54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D2"/>
    <w:rsid w:val="000007B1"/>
    <w:rsid w:val="00014A48"/>
    <w:rsid w:val="000277BB"/>
    <w:rsid w:val="00032332"/>
    <w:rsid w:val="000333F7"/>
    <w:rsid w:val="00046746"/>
    <w:rsid w:val="00053358"/>
    <w:rsid w:val="00053DE9"/>
    <w:rsid w:val="00055BE7"/>
    <w:rsid w:val="0009335F"/>
    <w:rsid w:val="000951DE"/>
    <w:rsid w:val="000B14D9"/>
    <w:rsid w:val="000B47FC"/>
    <w:rsid w:val="000C4F59"/>
    <w:rsid w:val="000C546C"/>
    <w:rsid w:val="000E36A8"/>
    <w:rsid w:val="000E479D"/>
    <w:rsid w:val="000F0B2B"/>
    <w:rsid w:val="000F2222"/>
    <w:rsid w:val="00101FA3"/>
    <w:rsid w:val="00102B84"/>
    <w:rsid w:val="00102C76"/>
    <w:rsid w:val="001200AB"/>
    <w:rsid w:val="00120EA2"/>
    <w:rsid w:val="00130D82"/>
    <w:rsid w:val="001417DF"/>
    <w:rsid w:val="001536F4"/>
    <w:rsid w:val="00155B05"/>
    <w:rsid w:val="001563C0"/>
    <w:rsid w:val="00160CEB"/>
    <w:rsid w:val="00176CA9"/>
    <w:rsid w:val="00184CFA"/>
    <w:rsid w:val="0019447F"/>
    <w:rsid w:val="0019546E"/>
    <w:rsid w:val="001A5222"/>
    <w:rsid w:val="001C66BD"/>
    <w:rsid w:val="001E31B9"/>
    <w:rsid w:val="001E5111"/>
    <w:rsid w:val="00203BD2"/>
    <w:rsid w:val="00205AFC"/>
    <w:rsid w:val="0020763B"/>
    <w:rsid w:val="002124AA"/>
    <w:rsid w:val="00230117"/>
    <w:rsid w:val="00232AFF"/>
    <w:rsid w:val="00246168"/>
    <w:rsid w:val="00247DE6"/>
    <w:rsid w:val="00253010"/>
    <w:rsid w:val="00254EEE"/>
    <w:rsid w:val="00255BC8"/>
    <w:rsid w:val="00256B37"/>
    <w:rsid w:val="00260F1E"/>
    <w:rsid w:val="0026184D"/>
    <w:rsid w:val="00263431"/>
    <w:rsid w:val="002824DB"/>
    <w:rsid w:val="002878C6"/>
    <w:rsid w:val="00290BDE"/>
    <w:rsid w:val="002947C4"/>
    <w:rsid w:val="002A4A5C"/>
    <w:rsid w:val="002A5341"/>
    <w:rsid w:val="002C049E"/>
    <w:rsid w:val="002C214E"/>
    <w:rsid w:val="002E2643"/>
    <w:rsid w:val="003003EB"/>
    <w:rsid w:val="00310FD1"/>
    <w:rsid w:val="00323F78"/>
    <w:rsid w:val="0033292A"/>
    <w:rsid w:val="00351B0C"/>
    <w:rsid w:val="00360BF4"/>
    <w:rsid w:val="003700E9"/>
    <w:rsid w:val="00377331"/>
    <w:rsid w:val="00380583"/>
    <w:rsid w:val="00397F99"/>
    <w:rsid w:val="003A20EC"/>
    <w:rsid w:val="003A6EAC"/>
    <w:rsid w:val="003C1304"/>
    <w:rsid w:val="003C2195"/>
    <w:rsid w:val="003C5F9D"/>
    <w:rsid w:val="003C663C"/>
    <w:rsid w:val="003D3157"/>
    <w:rsid w:val="003D66FA"/>
    <w:rsid w:val="003F56CA"/>
    <w:rsid w:val="0040107F"/>
    <w:rsid w:val="0040244F"/>
    <w:rsid w:val="00462968"/>
    <w:rsid w:val="00464EEA"/>
    <w:rsid w:val="00466D25"/>
    <w:rsid w:val="00485521"/>
    <w:rsid w:val="004952FA"/>
    <w:rsid w:val="004A2CE2"/>
    <w:rsid w:val="004A4DBB"/>
    <w:rsid w:val="004B7477"/>
    <w:rsid w:val="004D0A55"/>
    <w:rsid w:val="004D33F2"/>
    <w:rsid w:val="004E0B1E"/>
    <w:rsid w:val="004E25D2"/>
    <w:rsid w:val="005068F0"/>
    <w:rsid w:val="005420F8"/>
    <w:rsid w:val="005539C8"/>
    <w:rsid w:val="005555D4"/>
    <w:rsid w:val="0055571D"/>
    <w:rsid w:val="00563C73"/>
    <w:rsid w:val="005765AA"/>
    <w:rsid w:val="005A2373"/>
    <w:rsid w:val="005A7B6C"/>
    <w:rsid w:val="005B3F09"/>
    <w:rsid w:val="005F5BE8"/>
    <w:rsid w:val="00606FE8"/>
    <w:rsid w:val="0061382B"/>
    <w:rsid w:val="00622A67"/>
    <w:rsid w:val="00653F46"/>
    <w:rsid w:val="00663CED"/>
    <w:rsid w:val="006744E1"/>
    <w:rsid w:val="0067543C"/>
    <w:rsid w:val="006758C5"/>
    <w:rsid w:val="00692A1F"/>
    <w:rsid w:val="006D4165"/>
    <w:rsid w:val="006E3750"/>
    <w:rsid w:val="006E7D47"/>
    <w:rsid w:val="00701819"/>
    <w:rsid w:val="007026AF"/>
    <w:rsid w:val="00703A46"/>
    <w:rsid w:val="00712B69"/>
    <w:rsid w:val="00713E97"/>
    <w:rsid w:val="00720532"/>
    <w:rsid w:val="0074182D"/>
    <w:rsid w:val="00756DA5"/>
    <w:rsid w:val="00761826"/>
    <w:rsid w:val="0076514F"/>
    <w:rsid w:val="00775831"/>
    <w:rsid w:val="00781C34"/>
    <w:rsid w:val="00782B56"/>
    <w:rsid w:val="00785AF6"/>
    <w:rsid w:val="007A2A1D"/>
    <w:rsid w:val="007C4742"/>
    <w:rsid w:val="007C53D3"/>
    <w:rsid w:val="007D69F7"/>
    <w:rsid w:val="007D71B9"/>
    <w:rsid w:val="007E0411"/>
    <w:rsid w:val="007E6C13"/>
    <w:rsid w:val="007E7557"/>
    <w:rsid w:val="00810815"/>
    <w:rsid w:val="00815CF5"/>
    <w:rsid w:val="00816069"/>
    <w:rsid w:val="0082669A"/>
    <w:rsid w:val="008269DC"/>
    <w:rsid w:val="00830E20"/>
    <w:rsid w:val="00842F27"/>
    <w:rsid w:val="00850135"/>
    <w:rsid w:val="00866758"/>
    <w:rsid w:val="00874567"/>
    <w:rsid w:val="00884DB9"/>
    <w:rsid w:val="0089704C"/>
    <w:rsid w:val="008B2CD3"/>
    <w:rsid w:val="008C3400"/>
    <w:rsid w:val="008E1E02"/>
    <w:rsid w:val="008E6134"/>
    <w:rsid w:val="008F6EE3"/>
    <w:rsid w:val="0090022D"/>
    <w:rsid w:val="0090548D"/>
    <w:rsid w:val="00905FCE"/>
    <w:rsid w:val="009120FA"/>
    <w:rsid w:val="009145B2"/>
    <w:rsid w:val="00931918"/>
    <w:rsid w:val="009328BC"/>
    <w:rsid w:val="009342EE"/>
    <w:rsid w:val="00945487"/>
    <w:rsid w:val="00945CCA"/>
    <w:rsid w:val="009563AD"/>
    <w:rsid w:val="009579C3"/>
    <w:rsid w:val="0097243D"/>
    <w:rsid w:val="00975144"/>
    <w:rsid w:val="009761CA"/>
    <w:rsid w:val="009963D4"/>
    <w:rsid w:val="009B5467"/>
    <w:rsid w:val="009D0979"/>
    <w:rsid w:val="009D2970"/>
    <w:rsid w:val="009D7A4F"/>
    <w:rsid w:val="009E5680"/>
    <w:rsid w:val="009E5F4D"/>
    <w:rsid w:val="00A10389"/>
    <w:rsid w:val="00A136BE"/>
    <w:rsid w:val="00A305B8"/>
    <w:rsid w:val="00A372ED"/>
    <w:rsid w:val="00A412DF"/>
    <w:rsid w:val="00A425EF"/>
    <w:rsid w:val="00A65589"/>
    <w:rsid w:val="00A91A51"/>
    <w:rsid w:val="00A96A2C"/>
    <w:rsid w:val="00A96A2D"/>
    <w:rsid w:val="00AA0136"/>
    <w:rsid w:val="00AA3A12"/>
    <w:rsid w:val="00AA6A7D"/>
    <w:rsid w:val="00AA779D"/>
    <w:rsid w:val="00AC586B"/>
    <w:rsid w:val="00AD1654"/>
    <w:rsid w:val="00AF6182"/>
    <w:rsid w:val="00B00DF4"/>
    <w:rsid w:val="00B03ABF"/>
    <w:rsid w:val="00B13922"/>
    <w:rsid w:val="00B16D31"/>
    <w:rsid w:val="00B179F0"/>
    <w:rsid w:val="00B35ED0"/>
    <w:rsid w:val="00B35EF3"/>
    <w:rsid w:val="00B419BF"/>
    <w:rsid w:val="00B4378D"/>
    <w:rsid w:val="00B45677"/>
    <w:rsid w:val="00B45C13"/>
    <w:rsid w:val="00B52B90"/>
    <w:rsid w:val="00B60722"/>
    <w:rsid w:val="00B62525"/>
    <w:rsid w:val="00B80B8C"/>
    <w:rsid w:val="00B86312"/>
    <w:rsid w:val="00B9253E"/>
    <w:rsid w:val="00BC0B66"/>
    <w:rsid w:val="00BD2B2C"/>
    <w:rsid w:val="00BD2B36"/>
    <w:rsid w:val="00BF6CC5"/>
    <w:rsid w:val="00C06D0E"/>
    <w:rsid w:val="00C134F5"/>
    <w:rsid w:val="00C15C89"/>
    <w:rsid w:val="00C1683A"/>
    <w:rsid w:val="00C17BBF"/>
    <w:rsid w:val="00C23A74"/>
    <w:rsid w:val="00C30F0F"/>
    <w:rsid w:val="00C321A4"/>
    <w:rsid w:val="00C33D0D"/>
    <w:rsid w:val="00C47B86"/>
    <w:rsid w:val="00C60C35"/>
    <w:rsid w:val="00C668AD"/>
    <w:rsid w:val="00C738F2"/>
    <w:rsid w:val="00C903DB"/>
    <w:rsid w:val="00C90485"/>
    <w:rsid w:val="00C90C8D"/>
    <w:rsid w:val="00C9364D"/>
    <w:rsid w:val="00CA078F"/>
    <w:rsid w:val="00CB649C"/>
    <w:rsid w:val="00CC0E88"/>
    <w:rsid w:val="00CC0F9F"/>
    <w:rsid w:val="00CD4A3F"/>
    <w:rsid w:val="00D01587"/>
    <w:rsid w:val="00D11150"/>
    <w:rsid w:val="00D23D73"/>
    <w:rsid w:val="00D53A07"/>
    <w:rsid w:val="00D55FC9"/>
    <w:rsid w:val="00D72642"/>
    <w:rsid w:val="00D738BB"/>
    <w:rsid w:val="00D822BA"/>
    <w:rsid w:val="00D84CDF"/>
    <w:rsid w:val="00DA1797"/>
    <w:rsid w:val="00DB1D6B"/>
    <w:rsid w:val="00DB2BAB"/>
    <w:rsid w:val="00DC01CA"/>
    <w:rsid w:val="00DC116E"/>
    <w:rsid w:val="00DC3FD0"/>
    <w:rsid w:val="00DD795C"/>
    <w:rsid w:val="00E140E6"/>
    <w:rsid w:val="00E40617"/>
    <w:rsid w:val="00E6141E"/>
    <w:rsid w:val="00E63FC3"/>
    <w:rsid w:val="00E849B1"/>
    <w:rsid w:val="00E849F5"/>
    <w:rsid w:val="00E873A0"/>
    <w:rsid w:val="00E920D0"/>
    <w:rsid w:val="00EB175B"/>
    <w:rsid w:val="00EB6DEB"/>
    <w:rsid w:val="00EE6950"/>
    <w:rsid w:val="00F0272C"/>
    <w:rsid w:val="00F1605E"/>
    <w:rsid w:val="00F25487"/>
    <w:rsid w:val="00F47687"/>
    <w:rsid w:val="00F609CD"/>
    <w:rsid w:val="00F61278"/>
    <w:rsid w:val="00F671D7"/>
    <w:rsid w:val="00F70CE0"/>
    <w:rsid w:val="00F841BF"/>
    <w:rsid w:val="00F91C12"/>
    <w:rsid w:val="00F9680A"/>
    <w:rsid w:val="00FA6F30"/>
    <w:rsid w:val="00FB7CA5"/>
    <w:rsid w:val="00FD3328"/>
    <w:rsid w:val="00FD59EB"/>
    <w:rsid w:val="00FF66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CB3CF"/>
  <w15:chartTrackingRefBased/>
  <w15:docId w15:val="{EBF8C825-4CFB-4E3A-B332-E27E7C9E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97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9D2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DC116E"/>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573298">
      <w:bodyDiv w:val="1"/>
      <w:marLeft w:val="0"/>
      <w:marRight w:val="0"/>
      <w:marTop w:val="0"/>
      <w:marBottom w:val="0"/>
      <w:divBdr>
        <w:top w:val="none" w:sz="0" w:space="0" w:color="auto"/>
        <w:left w:val="none" w:sz="0" w:space="0" w:color="auto"/>
        <w:bottom w:val="none" w:sz="0" w:space="0" w:color="auto"/>
        <w:right w:val="none" w:sz="0" w:space="0" w:color="auto"/>
      </w:divBdr>
    </w:div>
    <w:div w:id="1095638506">
      <w:bodyDiv w:val="1"/>
      <w:marLeft w:val="0"/>
      <w:marRight w:val="0"/>
      <w:marTop w:val="0"/>
      <w:marBottom w:val="0"/>
      <w:divBdr>
        <w:top w:val="none" w:sz="0" w:space="0" w:color="auto"/>
        <w:left w:val="none" w:sz="0" w:space="0" w:color="auto"/>
        <w:bottom w:val="none" w:sz="0" w:space="0" w:color="auto"/>
        <w:right w:val="none" w:sz="0" w:space="0" w:color="auto"/>
      </w:divBdr>
    </w:div>
    <w:div w:id="1256476980">
      <w:bodyDiv w:val="1"/>
      <w:marLeft w:val="0"/>
      <w:marRight w:val="0"/>
      <w:marTop w:val="0"/>
      <w:marBottom w:val="0"/>
      <w:divBdr>
        <w:top w:val="none" w:sz="0" w:space="0" w:color="auto"/>
        <w:left w:val="none" w:sz="0" w:space="0" w:color="auto"/>
        <w:bottom w:val="none" w:sz="0" w:space="0" w:color="auto"/>
        <w:right w:val="none" w:sz="0" w:space="0" w:color="auto"/>
      </w:divBdr>
    </w:div>
    <w:div w:id="1425152693">
      <w:bodyDiv w:val="1"/>
      <w:marLeft w:val="0"/>
      <w:marRight w:val="0"/>
      <w:marTop w:val="0"/>
      <w:marBottom w:val="0"/>
      <w:divBdr>
        <w:top w:val="none" w:sz="0" w:space="0" w:color="auto"/>
        <w:left w:val="none" w:sz="0" w:space="0" w:color="auto"/>
        <w:bottom w:val="none" w:sz="0" w:space="0" w:color="auto"/>
        <w:right w:val="none" w:sz="0" w:space="0" w:color="auto"/>
      </w:divBdr>
    </w:div>
    <w:div w:id="1535146175">
      <w:bodyDiv w:val="1"/>
      <w:marLeft w:val="0"/>
      <w:marRight w:val="0"/>
      <w:marTop w:val="0"/>
      <w:marBottom w:val="0"/>
      <w:divBdr>
        <w:top w:val="none" w:sz="0" w:space="0" w:color="auto"/>
        <w:left w:val="none" w:sz="0" w:space="0" w:color="auto"/>
        <w:bottom w:val="none" w:sz="0" w:space="0" w:color="auto"/>
        <w:right w:val="none" w:sz="0" w:space="0" w:color="auto"/>
      </w:divBdr>
    </w:div>
    <w:div w:id="213405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6</Pages>
  <Words>1326</Words>
  <Characters>8419</Characters>
  <Application>Microsoft Office Word</Application>
  <DocSecurity>0</DocSecurity>
  <Lines>258</Lines>
  <Paragraphs>123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Jelić</dc:creator>
  <cp:keywords/>
  <dc:description/>
  <cp:lastModifiedBy>Ksenija Gretzer Bošnjak</cp:lastModifiedBy>
  <cp:revision>290</cp:revision>
  <cp:lastPrinted>2026-03-31T12:13:00Z</cp:lastPrinted>
  <dcterms:created xsi:type="dcterms:W3CDTF">2024-03-27T07:10:00Z</dcterms:created>
  <dcterms:modified xsi:type="dcterms:W3CDTF">2026-03-31T12:14:00Z</dcterms:modified>
</cp:coreProperties>
</file>